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7B8EA" w14:textId="77777777" w:rsidR="0041105F" w:rsidRDefault="0041105F" w:rsidP="0041105F">
      <w:pPr>
        <w:jc w:val="center"/>
      </w:pPr>
    </w:p>
    <w:p w14:paraId="0387C732" w14:textId="77777777" w:rsidR="0041105F" w:rsidRDefault="0041105F" w:rsidP="0041105F">
      <w:pPr>
        <w:jc w:val="center"/>
      </w:pPr>
    </w:p>
    <w:p w14:paraId="73F807F8" w14:textId="2B4BA333" w:rsidR="006C4821" w:rsidRDefault="0041105F" w:rsidP="00ED6E1A">
      <w:pPr>
        <w:adjustRightInd w:val="0"/>
        <w:snapToGrid w:val="0"/>
        <w:spacing w:after="240" w:line="360" w:lineRule="auto"/>
        <w:jc w:val="center"/>
        <w:rPr>
          <w:rFonts w:ascii="黑体" w:eastAsia="黑体" w:hAnsi="黑体"/>
          <w:b/>
          <w:sz w:val="48"/>
        </w:rPr>
      </w:pPr>
      <w:r w:rsidRPr="00ED6E1A">
        <w:rPr>
          <w:rFonts w:ascii="黑体" w:eastAsia="黑体" w:hAnsi="黑体" w:hint="eastAsia"/>
          <w:b/>
          <w:sz w:val="48"/>
        </w:rPr>
        <w:t>学习</w:t>
      </w:r>
      <w:r w:rsidR="00741187">
        <w:rPr>
          <w:rFonts w:ascii="黑体" w:eastAsia="黑体" w:hAnsi="黑体" w:hint="eastAsia"/>
          <w:b/>
          <w:sz w:val="48"/>
        </w:rPr>
        <w:t>《</w:t>
      </w:r>
      <w:r w:rsidR="00741187" w:rsidRPr="00741187">
        <w:rPr>
          <w:rFonts w:ascii="黑体" w:eastAsia="黑体" w:hAnsi="黑体" w:hint="eastAsia"/>
          <w:b/>
          <w:sz w:val="48"/>
        </w:rPr>
        <w:t>关于进一步激励广大干部新时代新担当新作为的意见》</w:t>
      </w:r>
      <w:r w:rsidR="00741187">
        <w:rPr>
          <w:rFonts w:ascii="黑体" w:eastAsia="黑体" w:hAnsi="黑体" w:hint="eastAsia"/>
          <w:b/>
          <w:sz w:val="48"/>
        </w:rPr>
        <w:t>精神</w:t>
      </w:r>
    </w:p>
    <w:p w14:paraId="0870A3A4" w14:textId="186D47CF" w:rsidR="00741187" w:rsidRDefault="00741187" w:rsidP="00741187">
      <w:pPr>
        <w:jc w:val="center"/>
        <w:rPr>
          <w:b/>
          <w:sz w:val="36"/>
        </w:rPr>
      </w:pPr>
      <w:r w:rsidRPr="00EB57CA">
        <w:rPr>
          <w:rFonts w:hint="eastAsia"/>
          <w:b/>
          <w:sz w:val="36"/>
        </w:rPr>
        <w:t>（中心组学习·</w:t>
      </w:r>
      <w:r>
        <w:rPr>
          <w:rFonts w:hint="eastAsia"/>
          <w:b/>
          <w:sz w:val="36"/>
        </w:rPr>
        <w:t>四</w:t>
      </w:r>
      <w:r w:rsidRPr="00EB57CA">
        <w:rPr>
          <w:rFonts w:hint="eastAsia"/>
          <w:b/>
          <w:sz w:val="36"/>
        </w:rPr>
        <w:t>）</w:t>
      </w:r>
    </w:p>
    <w:p w14:paraId="0D5FD39E" w14:textId="77777777" w:rsidR="00741187" w:rsidRPr="00ED6E1A" w:rsidRDefault="00741187" w:rsidP="00ED6E1A">
      <w:pPr>
        <w:adjustRightInd w:val="0"/>
        <w:snapToGrid w:val="0"/>
        <w:spacing w:after="240" w:line="360" w:lineRule="auto"/>
        <w:jc w:val="center"/>
        <w:rPr>
          <w:rFonts w:ascii="黑体" w:eastAsia="黑体" w:hAnsi="黑体" w:hint="eastAsia"/>
          <w:b/>
          <w:sz w:val="48"/>
        </w:rPr>
      </w:pPr>
    </w:p>
    <w:sdt>
      <w:sdtPr>
        <w:rPr>
          <w:rFonts w:asciiTheme="minorHAnsi" w:eastAsiaTheme="minorEastAsia" w:hAnsiTheme="minorHAnsi" w:cstheme="minorBidi"/>
          <w:color w:val="auto"/>
          <w:kern w:val="2"/>
          <w:sz w:val="21"/>
          <w:szCs w:val="22"/>
          <w:lang w:val="zh-CN"/>
        </w:rPr>
        <w:id w:val="-1526863549"/>
        <w:docPartObj>
          <w:docPartGallery w:val="Table of Contents"/>
          <w:docPartUnique/>
        </w:docPartObj>
      </w:sdtPr>
      <w:sdtEndPr>
        <w:rPr>
          <w:b/>
          <w:bCs/>
          <w:sz w:val="28"/>
        </w:rPr>
      </w:sdtEndPr>
      <w:sdtContent>
        <w:p w14:paraId="37F9F983" w14:textId="77777777" w:rsidR="007D2CC3" w:rsidRPr="00ED6E1A" w:rsidRDefault="007D2CC3" w:rsidP="007D2CC3">
          <w:pPr>
            <w:pStyle w:val="TOC"/>
            <w:spacing w:after="240"/>
            <w:rPr>
              <w:rFonts w:ascii="黑体" w:eastAsia="黑体" w:hAnsi="黑体"/>
              <w:b/>
              <w:color w:val="000000" w:themeColor="text1"/>
              <w:sz w:val="44"/>
            </w:rPr>
          </w:pPr>
          <w:r w:rsidRPr="00ED6E1A">
            <w:rPr>
              <w:rFonts w:ascii="黑体" w:eastAsia="黑体" w:hAnsi="黑体"/>
              <w:b/>
              <w:color w:val="000000" w:themeColor="text1"/>
              <w:sz w:val="44"/>
              <w:lang w:val="zh-CN"/>
            </w:rPr>
            <w:t>目录</w:t>
          </w:r>
        </w:p>
        <w:p w14:paraId="729F3B9B" w14:textId="7C58969E" w:rsidR="00FD138C" w:rsidRPr="00D33AF9" w:rsidRDefault="007D2CC3">
          <w:pPr>
            <w:pStyle w:val="TOC2"/>
            <w:tabs>
              <w:tab w:val="right" w:leader="dot" w:pos="8296"/>
            </w:tabs>
            <w:rPr>
              <w:rFonts w:ascii="微软雅黑" w:eastAsia="微软雅黑" w:hAnsi="微软雅黑"/>
              <w:noProof/>
              <w:sz w:val="28"/>
              <w:szCs w:val="24"/>
            </w:rPr>
          </w:pPr>
          <w:r w:rsidRPr="00FD138C">
            <w:rPr>
              <w:rFonts w:ascii="微软雅黑" w:eastAsia="微软雅黑" w:hAnsi="微软雅黑"/>
              <w:sz w:val="24"/>
              <w:szCs w:val="24"/>
            </w:rPr>
            <w:fldChar w:fldCharType="begin"/>
          </w:r>
          <w:r w:rsidRPr="00FD138C">
            <w:rPr>
              <w:rFonts w:ascii="微软雅黑" w:eastAsia="微软雅黑" w:hAnsi="微软雅黑"/>
              <w:sz w:val="24"/>
              <w:szCs w:val="24"/>
            </w:rPr>
            <w:instrText xml:space="preserve"> TOC \o "1-3" \h \z \u </w:instrText>
          </w:r>
          <w:r w:rsidRPr="00FD138C">
            <w:rPr>
              <w:rFonts w:ascii="微软雅黑" w:eastAsia="微软雅黑" w:hAnsi="微软雅黑"/>
              <w:sz w:val="24"/>
              <w:szCs w:val="24"/>
            </w:rPr>
            <w:fldChar w:fldCharType="separate"/>
          </w:r>
          <w:hyperlink w:anchor="_Toc518458646" w:history="1">
            <w:r w:rsidR="00FD138C" w:rsidRPr="00D33AF9">
              <w:rPr>
                <w:rStyle w:val="a9"/>
                <w:rFonts w:ascii="微软雅黑" w:eastAsia="微软雅黑" w:hAnsi="微软雅黑"/>
                <w:noProof/>
                <w:sz w:val="28"/>
                <w:szCs w:val="24"/>
              </w:rPr>
              <w:t>深入把握习近平新时代中国特色社会主义思想的科学体系</w:t>
            </w:r>
            <w:r w:rsidR="00FD138C" w:rsidRPr="00D33AF9">
              <w:rPr>
                <w:rFonts w:ascii="微软雅黑" w:eastAsia="微软雅黑" w:hAnsi="微软雅黑"/>
                <w:noProof/>
                <w:webHidden/>
                <w:sz w:val="28"/>
                <w:szCs w:val="24"/>
              </w:rPr>
              <w:tab/>
            </w:r>
            <w:r w:rsidR="00FD138C" w:rsidRPr="00D33AF9">
              <w:rPr>
                <w:rFonts w:ascii="微软雅黑" w:eastAsia="微软雅黑" w:hAnsi="微软雅黑"/>
                <w:noProof/>
                <w:webHidden/>
                <w:sz w:val="28"/>
                <w:szCs w:val="24"/>
              </w:rPr>
              <w:fldChar w:fldCharType="begin"/>
            </w:r>
            <w:r w:rsidR="00FD138C" w:rsidRPr="00D33AF9">
              <w:rPr>
                <w:rFonts w:ascii="微软雅黑" w:eastAsia="微软雅黑" w:hAnsi="微软雅黑"/>
                <w:noProof/>
                <w:webHidden/>
                <w:sz w:val="28"/>
                <w:szCs w:val="24"/>
              </w:rPr>
              <w:instrText xml:space="preserve"> PAGEREF _Toc518458646 \h </w:instrText>
            </w:r>
            <w:r w:rsidR="00FD138C" w:rsidRPr="00D33AF9">
              <w:rPr>
                <w:rFonts w:ascii="微软雅黑" w:eastAsia="微软雅黑" w:hAnsi="微软雅黑"/>
                <w:noProof/>
                <w:webHidden/>
                <w:sz w:val="28"/>
                <w:szCs w:val="24"/>
              </w:rPr>
            </w:r>
            <w:r w:rsidR="00FD138C" w:rsidRPr="00D33AF9">
              <w:rPr>
                <w:rFonts w:ascii="微软雅黑" w:eastAsia="微软雅黑" w:hAnsi="微软雅黑"/>
                <w:noProof/>
                <w:webHidden/>
                <w:sz w:val="28"/>
                <w:szCs w:val="24"/>
              </w:rPr>
              <w:fldChar w:fldCharType="separate"/>
            </w:r>
            <w:r w:rsidR="00FD138C" w:rsidRPr="00D33AF9">
              <w:rPr>
                <w:rFonts w:ascii="微软雅黑" w:eastAsia="微软雅黑" w:hAnsi="微软雅黑"/>
                <w:noProof/>
                <w:webHidden/>
                <w:sz w:val="28"/>
                <w:szCs w:val="24"/>
              </w:rPr>
              <w:t>2</w:t>
            </w:r>
            <w:r w:rsidR="00FD138C" w:rsidRPr="00D33AF9">
              <w:rPr>
                <w:rFonts w:ascii="微软雅黑" w:eastAsia="微软雅黑" w:hAnsi="微软雅黑"/>
                <w:noProof/>
                <w:webHidden/>
                <w:sz w:val="28"/>
                <w:szCs w:val="24"/>
              </w:rPr>
              <w:fldChar w:fldCharType="end"/>
            </w:r>
          </w:hyperlink>
        </w:p>
        <w:p w14:paraId="61BE9282" w14:textId="7EF951F9" w:rsidR="00FD138C" w:rsidRPr="00D33AF9" w:rsidRDefault="00FD138C">
          <w:pPr>
            <w:pStyle w:val="TOC2"/>
            <w:tabs>
              <w:tab w:val="right" w:leader="dot" w:pos="8296"/>
            </w:tabs>
            <w:rPr>
              <w:rFonts w:ascii="微软雅黑" w:eastAsia="微软雅黑" w:hAnsi="微软雅黑"/>
              <w:noProof/>
              <w:sz w:val="28"/>
              <w:szCs w:val="24"/>
            </w:rPr>
          </w:pPr>
          <w:hyperlink w:anchor="_Toc518458647" w:history="1">
            <w:r w:rsidRPr="00D33AF9">
              <w:rPr>
                <w:rStyle w:val="a9"/>
                <w:rFonts w:ascii="微软雅黑" w:eastAsia="微软雅黑" w:hAnsi="微软雅黑"/>
                <w:noProof/>
                <w:sz w:val="28"/>
                <w:szCs w:val="24"/>
              </w:rPr>
              <w:t>《关于进一步激励广大干部新时代新担当新作为的意见》全文</w:t>
            </w:r>
            <w:r w:rsidRPr="00D33AF9">
              <w:rPr>
                <w:rFonts w:ascii="微软雅黑" w:eastAsia="微软雅黑" w:hAnsi="微软雅黑"/>
                <w:noProof/>
                <w:webHidden/>
                <w:sz w:val="28"/>
                <w:szCs w:val="24"/>
              </w:rPr>
              <w:tab/>
            </w:r>
            <w:r w:rsidRPr="00D33AF9">
              <w:rPr>
                <w:rFonts w:ascii="微软雅黑" w:eastAsia="微软雅黑" w:hAnsi="微软雅黑"/>
                <w:noProof/>
                <w:webHidden/>
                <w:sz w:val="28"/>
                <w:szCs w:val="24"/>
              </w:rPr>
              <w:fldChar w:fldCharType="begin"/>
            </w:r>
            <w:r w:rsidRPr="00D33AF9">
              <w:rPr>
                <w:rFonts w:ascii="微软雅黑" w:eastAsia="微软雅黑" w:hAnsi="微软雅黑"/>
                <w:noProof/>
                <w:webHidden/>
                <w:sz w:val="28"/>
                <w:szCs w:val="24"/>
              </w:rPr>
              <w:instrText xml:space="preserve"> PAGEREF _Toc518458647 \h </w:instrText>
            </w:r>
            <w:r w:rsidRPr="00D33AF9">
              <w:rPr>
                <w:rFonts w:ascii="微软雅黑" w:eastAsia="微软雅黑" w:hAnsi="微软雅黑"/>
                <w:noProof/>
                <w:webHidden/>
                <w:sz w:val="28"/>
                <w:szCs w:val="24"/>
              </w:rPr>
            </w:r>
            <w:r w:rsidRPr="00D33AF9">
              <w:rPr>
                <w:rFonts w:ascii="微软雅黑" w:eastAsia="微软雅黑" w:hAnsi="微软雅黑"/>
                <w:noProof/>
                <w:webHidden/>
                <w:sz w:val="28"/>
                <w:szCs w:val="24"/>
              </w:rPr>
              <w:fldChar w:fldCharType="separate"/>
            </w:r>
            <w:r w:rsidRPr="00D33AF9">
              <w:rPr>
                <w:rFonts w:ascii="微软雅黑" w:eastAsia="微软雅黑" w:hAnsi="微软雅黑"/>
                <w:noProof/>
                <w:webHidden/>
                <w:sz w:val="28"/>
                <w:szCs w:val="24"/>
              </w:rPr>
              <w:t>13</w:t>
            </w:r>
            <w:r w:rsidRPr="00D33AF9">
              <w:rPr>
                <w:rFonts w:ascii="微软雅黑" w:eastAsia="微软雅黑" w:hAnsi="微软雅黑"/>
                <w:noProof/>
                <w:webHidden/>
                <w:sz w:val="28"/>
                <w:szCs w:val="24"/>
              </w:rPr>
              <w:fldChar w:fldCharType="end"/>
            </w:r>
          </w:hyperlink>
        </w:p>
        <w:p w14:paraId="67075FF6" w14:textId="32A501E6" w:rsidR="00FD138C" w:rsidRPr="00D33AF9" w:rsidRDefault="00FD138C">
          <w:pPr>
            <w:pStyle w:val="TOC2"/>
            <w:tabs>
              <w:tab w:val="right" w:leader="dot" w:pos="8296"/>
            </w:tabs>
            <w:rPr>
              <w:rFonts w:ascii="微软雅黑" w:eastAsia="微软雅黑" w:hAnsi="微软雅黑"/>
              <w:noProof/>
              <w:sz w:val="28"/>
              <w:szCs w:val="24"/>
            </w:rPr>
          </w:pPr>
          <w:hyperlink w:anchor="_Toc518458648" w:history="1">
            <w:r w:rsidRPr="00D33AF9">
              <w:rPr>
                <w:rStyle w:val="a9"/>
                <w:rFonts w:ascii="微软雅黑" w:eastAsia="微软雅黑" w:hAnsi="微软雅黑"/>
                <w:noProof/>
                <w:sz w:val="28"/>
                <w:szCs w:val="24"/>
              </w:rPr>
              <w:t>努力以新担当新作为创造属于新时代的光辉业绩——中组部负责人就《关于进一步激励广大干部新时代新担当新作为的意见》答记者问</w:t>
            </w:r>
            <w:r w:rsidRPr="00D33AF9">
              <w:rPr>
                <w:rFonts w:ascii="微软雅黑" w:eastAsia="微软雅黑" w:hAnsi="微软雅黑"/>
                <w:noProof/>
                <w:webHidden/>
                <w:sz w:val="28"/>
                <w:szCs w:val="24"/>
              </w:rPr>
              <w:tab/>
            </w:r>
            <w:r w:rsidRPr="00D33AF9">
              <w:rPr>
                <w:rFonts w:ascii="微软雅黑" w:eastAsia="微软雅黑" w:hAnsi="微软雅黑"/>
                <w:noProof/>
                <w:webHidden/>
                <w:sz w:val="28"/>
                <w:szCs w:val="24"/>
              </w:rPr>
              <w:fldChar w:fldCharType="begin"/>
            </w:r>
            <w:r w:rsidRPr="00D33AF9">
              <w:rPr>
                <w:rFonts w:ascii="微软雅黑" w:eastAsia="微软雅黑" w:hAnsi="微软雅黑"/>
                <w:noProof/>
                <w:webHidden/>
                <w:sz w:val="28"/>
                <w:szCs w:val="24"/>
              </w:rPr>
              <w:instrText xml:space="preserve"> PAGEREF _Toc518458648 \h </w:instrText>
            </w:r>
            <w:r w:rsidRPr="00D33AF9">
              <w:rPr>
                <w:rFonts w:ascii="微软雅黑" w:eastAsia="微软雅黑" w:hAnsi="微软雅黑"/>
                <w:noProof/>
                <w:webHidden/>
                <w:sz w:val="28"/>
                <w:szCs w:val="24"/>
              </w:rPr>
            </w:r>
            <w:r w:rsidRPr="00D33AF9">
              <w:rPr>
                <w:rFonts w:ascii="微软雅黑" w:eastAsia="微软雅黑" w:hAnsi="微软雅黑"/>
                <w:noProof/>
                <w:webHidden/>
                <w:sz w:val="28"/>
                <w:szCs w:val="24"/>
              </w:rPr>
              <w:fldChar w:fldCharType="separate"/>
            </w:r>
            <w:r w:rsidRPr="00D33AF9">
              <w:rPr>
                <w:rFonts w:ascii="微软雅黑" w:eastAsia="微软雅黑" w:hAnsi="微软雅黑"/>
                <w:noProof/>
                <w:webHidden/>
                <w:sz w:val="28"/>
                <w:szCs w:val="24"/>
              </w:rPr>
              <w:t>17</w:t>
            </w:r>
            <w:r w:rsidRPr="00D33AF9">
              <w:rPr>
                <w:rFonts w:ascii="微软雅黑" w:eastAsia="微软雅黑" w:hAnsi="微软雅黑"/>
                <w:noProof/>
                <w:webHidden/>
                <w:sz w:val="28"/>
                <w:szCs w:val="24"/>
              </w:rPr>
              <w:fldChar w:fldCharType="end"/>
            </w:r>
          </w:hyperlink>
        </w:p>
        <w:p w14:paraId="42E8497E" w14:textId="483349B3" w:rsidR="007D2CC3" w:rsidRPr="00542A08" w:rsidRDefault="007D2CC3" w:rsidP="00542A08">
          <w:pPr>
            <w:pStyle w:val="TOC1"/>
            <w:rPr>
              <w:b/>
              <w:bCs/>
              <w:sz w:val="28"/>
              <w:lang w:val="zh-CN"/>
            </w:rPr>
          </w:pPr>
          <w:r w:rsidRPr="00FD138C">
            <w:rPr>
              <w:rFonts w:ascii="微软雅黑" w:eastAsia="微软雅黑" w:hAnsi="微软雅黑"/>
              <w:b/>
              <w:bCs/>
              <w:sz w:val="24"/>
              <w:szCs w:val="24"/>
              <w:lang w:val="zh-CN"/>
            </w:rPr>
            <w:fldChar w:fldCharType="end"/>
          </w:r>
        </w:p>
      </w:sdtContent>
    </w:sdt>
    <w:p w14:paraId="65268FF7" w14:textId="77777777" w:rsidR="00E15EEF" w:rsidRDefault="00E15EEF" w:rsidP="00E15EEF">
      <w:pPr>
        <w:jc w:val="left"/>
        <w:rPr>
          <w:rFonts w:asciiTheme="majorHAnsi" w:eastAsiaTheme="majorHAnsi" w:hAnsiTheme="majorHAnsi"/>
          <w:b/>
          <w:sz w:val="48"/>
        </w:rPr>
      </w:pPr>
    </w:p>
    <w:p w14:paraId="5CD14A6D" w14:textId="77777777" w:rsidR="0041105F" w:rsidRPr="0041105F" w:rsidRDefault="0041105F" w:rsidP="0041105F">
      <w:pPr>
        <w:jc w:val="left"/>
        <w:rPr>
          <w:rFonts w:asciiTheme="majorHAnsi" w:eastAsiaTheme="majorHAnsi" w:hAnsiTheme="majorHAnsi"/>
          <w:b/>
          <w:sz w:val="48"/>
        </w:rPr>
      </w:pPr>
      <w:bookmarkStart w:id="0" w:name="_GoBack"/>
      <w:bookmarkEnd w:id="0"/>
    </w:p>
    <w:p w14:paraId="35184259" w14:textId="102A281D" w:rsidR="006C4821" w:rsidRPr="006C4821" w:rsidRDefault="006C4821" w:rsidP="0041105F">
      <w:pPr>
        <w:pStyle w:val="a7"/>
        <w:rPr>
          <w:rFonts w:eastAsiaTheme="majorHAnsi"/>
        </w:rPr>
      </w:pPr>
      <w:r>
        <w:rPr>
          <w:rFonts w:eastAsiaTheme="majorHAnsi"/>
        </w:rPr>
        <w:br w:type="page"/>
      </w:r>
    </w:p>
    <w:p w14:paraId="76A27141" w14:textId="718E3178" w:rsidR="006C4821" w:rsidRPr="00BD16FF" w:rsidRDefault="003B61CA" w:rsidP="00BD16FF">
      <w:pPr>
        <w:pStyle w:val="aa"/>
        <w:rPr>
          <w:sz w:val="36"/>
        </w:rPr>
      </w:pPr>
      <w:bookmarkStart w:id="1" w:name="_Toc518458646"/>
      <w:r w:rsidRPr="00BD16FF">
        <w:rPr>
          <w:rFonts w:hint="eastAsia"/>
          <w:sz w:val="40"/>
        </w:rPr>
        <w:lastRenderedPageBreak/>
        <w:t>深入把握习近平新时代中国特色社会主义思想的科学体系</w:t>
      </w:r>
      <w:bookmarkEnd w:id="1"/>
    </w:p>
    <w:p w14:paraId="0FD6DC23" w14:textId="711E9966" w:rsidR="003B61CA" w:rsidRPr="003B61CA" w:rsidRDefault="00BD16FF" w:rsidP="00BD16FF">
      <w:pPr>
        <w:spacing w:line="360" w:lineRule="auto"/>
        <w:ind w:firstLine="420"/>
        <w:jc w:val="center"/>
        <w:rPr>
          <w:rFonts w:ascii="微软雅黑" w:eastAsia="微软雅黑" w:hAnsi="微软雅黑"/>
        </w:rPr>
      </w:pPr>
      <w:r>
        <w:rPr>
          <w:rFonts w:ascii="微软雅黑" w:eastAsia="微软雅黑" w:hAnsi="微软雅黑" w:hint="eastAsia"/>
        </w:rPr>
        <w:t>（</w:t>
      </w:r>
      <w:r w:rsidRPr="00BD16FF">
        <w:rPr>
          <w:rFonts w:ascii="微软雅黑" w:eastAsia="微软雅黑" w:hAnsi="微软雅黑" w:hint="eastAsia"/>
        </w:rPr>
        <w:t>中央党校习近平新时代中国特色社会主义思想研究中心</w:t>
      </w:r>
      <w:r>
        <w:rPr>
          <w:rFonts w:ascii="微软雅黑" w:eastAsia="微软雅黑" w:hAnsi="微软雅黑" w:hint="eastAsia"/>
        </w:rPr>
        <w:t>）</w:t>
      </w:r>
    </w:p>
    <w:p w14:paraId="40C7F0C6" w14:textId="77777777" w:rsidR="003B61CA" w:rsidRPr="003B61CA" w:rsidRDefault="003B61CA" w:rsidP="00BD16FF">
      <w:pPr>
        <w:spacing w:before="240" w:line="360" w:lineRule="auto"/>
        <w:ind w:firstLine="420"/>
        <w:rPr>
          <w:rFonts w:ascii="微软雅黑" w:eastAsia="微软雅黑" w:hAnsi="微软雅黑"/>
        </w:rPr>
      </w:pPr>
      <w:r w:rsidRPr="003B61CA">
        <w:rPr>
          <w:rFonts w:ascii="微软雅黑" w:eastAsia="微软雅黑" w:hAnsi="微软雅黑" w:hint="eastAsia"/>
        </w:rPr>
        <w:t>摘要：任何一种思想的确立，都有其内在的理论逻辑。作为马克思主义中国化最新成果和中国共产党人新的行动指南，习近平新时代中国特色社会主义思想更是一个集时代性、原创性与系统性于一体的科学体系。只有全面深入把握这一思想的科学体系，才能更好地领略这一思想的基本轮廓和总体面貌，更好地领会这一思想的丰富内涵和深厚底蕴，更好地用这一思想指导新时代党和国家事业发展的生动实践。</w:t>
      </w:r>
    </w:p>
    <w:p w14:paraId="516CAF66"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任何一种思想的确立，都有其内在的理论逻辑。作为马克思主义中国化最新成果和中国共产党人新的行动指南，习近平新时代中国特色社会主义思想更是一个集时代性、原创性与系统性于一体的科学体系。只有全面深入把握这一思想的科学体系，才能更好地领略这一思想的基本轮廓和总体面貌，更好地领会这一思想的丰富内涵和深厚底蕴，更好地用这一思想指导新时代党和国家事业发展的生动实践。</w:t>
      </w:r>
    </w:p>
    <w:p w14:paraId="5191C33B"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考察马克思主义发展及其中国化的历史进程，总结党的思想理论建设的特点和规律，结合党的十九大报告特别是“八个明确”“十四个坚持”的核心内容，从注重反映内在思想理论逻辑和宏观方向战略引领性的视角出发，深入把握习近平新时代中国特色社会主义思想的科学体系，我们认为可以从以下大的逻辑线索来思考。</w:t>
      </w:r>
    </w:p>
    <w:p w14:paraId="5FFB8CD7" w14:textId="77777777" w:rsidR="003B61CA" w:rsidRPr="00BD16FF" w:rsidRDefault="003B61CA" w:rsidP="003B61CA">
      <w:pPr>
        <w:spacing w:line="360" w:lineRule="auto"/>
        <w:ind w:firstLine="420"/>
        <w:rPr>
          <w:rFonts w:ascii="微软雅黑" w:eastAsia="微软雅黑" w:hAnsi="微软雅黑"/>
          <w:b/>
        </w:rPr>
      </w:pPr>
      <w:r w:rsidRPr="00BD16FF">
        <w:rPr>
          <w:rFonts w:ascii="微软雅黑" w:eastAsia="微软雅黑" w:hAnsi="微软雅黑" w:hint="eastAsia"/>
          <w:b/>
        </w:rPr>
        <w:t>第一，历史方位和发展阶段——中国特色社会主义进入新时代。</w:t>
      </w:r>
    </w:p>
    <w:p w14:paraId="50570F36"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科学的理论、管用的理论是对时代问题的回应和解答，是时代精神的精华。准确把握时代特征、历史方位和发展阶段，是马克思主义理论创立和发展的前提，是马克思主义不断开辟理论新境界的逻辑起点，也是马克思主义中国化不断实现历史性飞跃的基本标志。</w:t>
      </w:r>
    </w:p>
    <w:p w14:paraId="36EF752B"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习近平新时代中国特色社会主义思想是时代的产物，集中反映党和人民顺应时代发展的</w:t>
      </w:r>
      <w:r w:rsidRPr="003B61CA">
        <w:rPr>
          <w:rFonts w:ascii="微软雅黑" w:eastAsia="微软雅黑" w:hAnsi="微软雅黑" w:hint="eastAsia"/>
        </w:rPr>
        <w:lastRenderedPageBreak/>
        <w:t>思想创造，也使中国共产党人又一次站在时代思想的制高点上，在展现马克思主义时代</w:t>
      </w:r>
      <w:proofErr w:type="gramStart"/>
      <w:r w:rsidRPr="003B61CA">
        <w:rPr>
          <w:rFonts w:ascii="微软雅黑" w:eastAsia="微软雅黑" w:hAnsi="微软雅黑" w:hint="eastAsia"/>
        </w:rPr>
        <w:t>引领力</w:t>
      </w:r>
      <w:proofErr w:type="gramEnd"/>
      <w:r w:rsidRPr="003B61CA">
        <w:rPr>
          <w:rFonts w:ascii="微软雅黑" w:eastAsia="微软雅黑" w:hAnsi="微软雅黑" w:hint="eastAsia"/>
        </w:rPr>
        <w:t>上又一次实现了历史性突破。深入阐发习近平新时代中国特色社会主义思想的科学体系，首先要把握这一思想创立的历史方位和发展阶段。</w:t>
      </w:r>
    </w:p>
    <w:p w14:paraId="1B6EB157"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中国特色社会主义进入新时代，这是我国发展新的历史方位，标志着经历改革开放</w:t>
      </w:r>
      <w:r w:rsidRPr="003B61CA">
        <w:rPr>
          <w:rFonts w:ascii="微软雅黑" w:eastAsia="微软雅黑" w:hAnsi="微软雅黑"/>
        </w:rPr>
        <w:t>40年发展的社会主义初级阶段进入了一个“新的历史阶段”。中国特色社会主义进入新时代这一重大政治判断，是我们党在科学把握时代趋势和国际局势重大变化，科学把握</w:t>
      </w:r>
      <w:proofErr w:type="gramStart"/>
      <w:r w:rsidRPr="003B61CA">
        <w:rPr>
          <w:rFonts w:ascii="微软雅黑" w:eastAsia="微软雅黑" w:hAnsi="微软雅黑"/>
        </w:rPr>
        <w:t>世情国情</w:t>
      </w:r>
      <w:proofErr w:type="gramEnd"/>
      <w:r w:rsidRPr="003B61CA">
        <w:rPr>
          <w:rFonts w:ascii="微软雅黑" w:eastAsia="微软雅黑" w:hAnsi="微软雅黑"/>
        </w:rPr>
        <w:t>党情深刻变化基础上</w:t>
      </w:r>
      <w:proofErr w:type="gramStart"/>
      <w:r w:rsidRPr="003B61CA">
        <w:rPr>
          <w:rFonts w:ascii="微软雅黑" w:eastAsia="微软雅黑" w:hAnsi="微软雅黑"/>
        </w:rPr>
        <w:t>作出</w:t>
      </w:r>
      <w:proofErr w:type="gramEnd"/>
      <w:r w:rsidRPr="003B61CA">
        <w:rPr>
          <w:rFonts w:ascii="微软雅黑" w:eastAsia="微软雅黑" w:hAnsi="微软雅黑"/>
        </w:rPr>
        <w:t>的，有着充分的时代依据、理论依据和实践依据。</w:t>
      </w:r>
    </w:p>
    <w:p w14:paraId="00960B5C"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中国特色社会主义进入新时代，构成习近平新时代中国特色社会主义思想创立的逻辑起点、立论依据。历史方位的变化是关系全局的历史性变化，赋予党的历史使命、理论遵循、目标任务新的时代内涵，为党中央治国理政提供了新的时代坐标和科学依据，为党的理论创新提出了新的时代课题。党的十八大以来，以习近平同志为核心的党中央立足新的历史方位和时代坐标，紧密结合新的时代条件和实践要求进行艰辛理论探索，创造性地提出一系列原创性的新理念新思想新战略，开创了马克思主义中国化的新境界。把握了这一特定的时代背景、发展阶段，就能深入理解习近平新时代中国特色社会主义思想的时代特征、历史地位和理论价值。</w:t>
      </w:r>
    </w:p>
    <w:p w14:paraId="173E771B" w14:textId="77777777" w:rsidR="003B61CA" w:rsidRPr="00BD16FF" w:rsidRDefault="003B61CA" w:rsidP="003B61CA">
      <w:pPr>
        <w:spacing w:line="360" w:lineRule="auto"/>
        <w:ind w:firstLine="420"/>
        <w:rPr>
          <w:rFonts w:ascii="微软雅黑" w:eastAsia="微软雅黑" w:hAnsi="微软雅黑"/>
          <w:b/>
        </w:rPr>
      </w:pPr>
      <w:r w:rsidRPr="00BD16FF">
        <w:rPr>
          <w:rFonts w:ascii="微软雅黑" w:eastAsia="微软雅黑" w:hAnsi="微软雅黑" w:hint="eastAsia"/>
          <w:b/>
        </w:rPr>
        <w:t>第二，时代主题和历史使命——坚持和发展中国特色社会主义，实现中华民族伟大复兴。</w:t>
      </w:r>
    </w:p>
    <w:p w14:paraId="526C0081"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思想是时代的声音。马克思主义政党的思想理论体系，都是回应时代挑战、破解时代难题的结果，也都有一个贯穿始终的理论主题和中心线索。马克思主义是在早期资本主义经济危机日益严重、阶级矛盾日益尖锐的时代背景下探求无产阶级和人民大众解放道路与前景问题的科学理论。就马克思主义中国化而言，毛泽东思想是在</w:t>
      </w:r>
      <w:r w:rsidRPr="003B61CA">
        <w:rPr>
          <w:rFonts w:ascii="微软雅黑" w:eastAsia="微软雅黑" w:hAnsi="微软雅黑"/>
        </w:rPr>
        <w:t>20世纪上半叶帝国主义战争和无产阶级革命的时代背景下，探索中国革命与建设问题的科学理论。改革开放以来，邓小平</w:t>
      </w:r>
      <w:r w:rsidRPr="003B61CA">
        <w:rPr>
          <w:rFonts w:ascii="微软雅黑" w:eastAsia="微软雅黑" w:hAnsi="微软雅黑"/>
        </w:rPr>
        <w:lastRenderedPageBreak/>
        <w:t>理论、“三个代表”重要思想、科学发展观，则是针对性地回答什么是社会主义、怎样建设社会主义，建设什么样的党、怎样建设党</w:t>
      </w:r>
      <w:r w:rsidRPr="003B61CA">
        <w:rPr>
          <w:rFonts w:ascii="微软雅黑" w:eastAsia="微软雅黑" w:hAnsi="微软雅黑" w:hint="eastAsia"/>
        </w:rPr>
        <w:t>，实现什么样的发展、怎样发展等重大问题的科学理论。</w:t>
      </w:r>
    </w:p>
    <w:p w14:paraId="145C34F6"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坚持和发展中国特色社会主义，是改革开放以来我们党的全部理论和实践的主题，也是以习近平同志为核心的党中央治国理政的“总纲”，是贯穿习近平新时代中国特色社会主义思想的“总命题”“总线索”。抓住了这个“总命题”“总线索”，就抓住了这一科学体系的纲，从而起到纲举目张的作用。</w:t>
      </w:r>
    </w:p>
    <w:p w14:paraId="3068864D"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中国特色社会主义进入新时代，国内外形势发生重大变化，党和国家事业取得历史性成就、发生历史性变革，但我们党的理论和实践的主题，仍然是坚持和发展中国特色社会主义；</w:t>
      </w:r>
      <w:proofErr w:type="gramStart"/>
      <w:r w:rsidRPr="003B61CA">
        <w:rPr>
          <w:rFonts w:ascii="微软雅黑" w:eastAsia="微软雅黑" w:hAnsi="微软雅黑" w:hint="eastAsia"/>
        </w:rPr>
        <w:t>我们党高高擎</w:t>
      </w:r>
      <w:proofErr w:type="gramEnd"/>
      <w:r w:rsidRPr="003B61CA">
        <w:rPr>
          <w:rFonts w:ascii="微软雅黑" w:eastAsia="微软雅黑" w:hAnsi="微软雅黑" w:hint="eastAsia"/>
        </w:rPr>
        <w:t>起的思想旗帜，仍然是中国特色社会主义伟大旗帜；我们党的理论使命，仍然是紧紧围绕坚持和发展中国特色社会主义这个主题，续写中国特色社会主义理论体系的新篇章。立足新时代，以习近平同志为核心的党中央从理论和实践结合上系统回答了新时代坚持和发展什么样的中国特色社会主义、怎样坚持和发展中国特色社会主义这一重大时代课题，以全新的视野深化对共产党执政规律、社会主义建设规律、人类社会发展规律的认识，创立了习近平新时代中国特色社会主义思想。</w:t>
      </w:r>
    </w:p>
    <w:p w14:paraId="34F51602"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历史使命，同时代主题紧密相连，是时代主题的自然延展和逻辑升华。紧扣中国特色社会主义时代主题，沿着中国特色社会主义道路，走向中华民族伟大复兴，这是新时代历史使命的内在逻辑。实现中华民族伟大复兴是近代以来中华民族最伟大的梦想，是新时代中国共产党的历史使命，是党中央治国理政的战略目标。中国共产党一经成立，就把实现共产主义作为党的最高理想和最终目标，就把为中国人民谋幸福、为中华民族谋复兴确立为自己的初心，义无反顾地肩负起实现中华民族伟大复兴的历史使命，团结带领人民进行了艰苦卓绝的斗争，谱写了气吞山河的壮丽史诗。</w:t>
      </w:r>
    </w:p>
    <w:p w14:paraId="395A22FE"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lastRenderedPageBreak/>
        <w:t>完成新时代的历史使命，必须紧紧围绕实现伟大梦想去进行伟大斗争，建设伟大工程，推进伟大事业。“四个伟大”紧密联系、相互贯通、相互作用，是一个有机整体，统一于新时代中国特色社会主义伟大实践。“四个伟大”的内在逻辑是：伟大梦想是目标，伟大斗争是动力，伟大工程是保证，伟大事业是路径。在“四个伟大”中，起决定性作用的是党的建设新的伟大工程。</w:t>
      </w:r>
    </w:p>
    <w:p w14:paraId="51FD4310"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四个伟大”是一个重大理论创新，不仅对党的历史使命提出了新要求，而且进一步明确了党在新时代治国理政的总方略、引领全局的总蓝图、谋划工作的总坐标，体现了奋斗目标、实现路径、前进动力的高度统一，历史传承、现实任务、未来方向的高度统一，党的前途命运、国家的前途命运、人民的前途命运的高度统一，深刻回答了什么是新时代党的历史使命、怎样实现新时代党的历史使命这一重大理论和实践问题，使我们党对自身肩负历史使命的认识达到了新的高度。</w:t>
      </w:r>
    </w:p>
    <w:p w14:paraId="7C02A004" w14:textId="77777777" w:rsidR="003B61CA" w:rsidRPr="00BD16FF" w:rsidRDefault="003B61CA" w:rsidP="003B61CA">
      <w:pPr>
        <w:spacing w:line="360" w:lineRule="auto"/>
        <w:ind w:firstLine="420"/>
        <w:rPr>
          <w:rFonts w:ascii="微软雅黑" w:eastAsia="微软雅黑" w:hAnsi="微软雅黑"/>
          <w:b/>
        </w:rPr>
      </w:pPr>
      <w:r w:rsidRPr="00BD16FF">
        <w:rPr>
          <w:rFonts w:ascii="微软雅黑" w:eastAsia="微软雅黑" w:hAnsi="微软雅黑" w:hint="eastAsia"/>
          <w:b/>
        </w:rPr>
        <w:t>第三，</w:t>
      </w:r>
      <w:proofErr w:type="gramStart"/>
      <w:r w:rsidRPr="00BD16FF">
        <w:rPr>
          <w:rFonts w:ascii="微软雅黑" w:eastAsia="微软雅黑" w:hAnsi="微软雅黑" w:hint="eastAsia"/>
          <w:b/>
        </w:rPr>
        <w:t>最</w:t>
      </w:r>
      <w:proofErr w:type="gramEnd"/>
      <w:r w:rsidRPr="00BD16FF">
        <w:rPr>
          <w:rFonts w:ascii="微软雅黑" w:eastAsia="微软雅黑" w:hAnsi="微软雅黑" w:hint="eastAsia"/>
          <w:b/>
        </w:rPr>
        <w:t>本质特征和政治立场——坚持中国共产党领导，坚持以人民为中心。</w:t>
      </w:r>
    </w:p>
    <w:p w14:paraId="0BC1A62D"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最本质特征、最大优势和政治立场，是带根本性的问题、原则性的问题和管总的问题，既体现着中国特色社会主义质的规定性，又决定着坚持和发展中国特色社会主义发展方向、奋斗目标和价值理念，在习近平新时代中国特色社会主义思想中具有关系全局的地位。因此，把握习近平新时代中国特色社会主义思想的科学体系，必须充分认识</w:t>
      </w:r>
      <w:proofErr w:type="gramStart"/>
      <w:r w:rsidRPr="003B61CA">
        <w:rPr>
          <w:rFonts w:ascii="微软雅黑" w:eastAsia="微软雅黑" w:hAnsi="微软雅黑" w:hint="eastAsia"/>
        </w:rPr>
        <w:t>最</w:t>
      </w:r>
      <w:proofErr w:type="gramEnd"/>
      <w:r w:rsidRPr="003B61CA">
        <w:rPr>
          <w:rFonts w:ascii="微软雅黑" w:eastAsia="微软雅黑" w:hAnsi="微软雅黑" w:hint="eastAsia"/>
        </w:rPr>
        <w:t>本质特征、最大优势和政治立场问题在其中的引领和主导作用。</w:t>
      </w:r>
    </w:p>
    <w:p w14:paraId="1F10D568"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最本质特征和最大优势，即中国共产党领导是中国特色社会主义</w:t>
      </w:r>
      <w:proofErr w:type="gramStart"/>
      <w:r w:rsidRPr="003B61CA">
        <w:rPr>
          <w:rFonts w:ascii="微软雅黑" w:eastAsia="微软雅黑" w:hAnsi="微软雅黑" w:hint="eastAsia"/>
        </w:rPr>
        <w:t>最</w:t>
      </w:r>
      <w:proofErr w:type="gramEnd"/>
      <w:r w:rsidRPr="003B61CA">
        <w:rPr>
          <w:rFonts w:ascii="微软雅黑" w:eastAsia="微软雅黑" w:hAnsi="微软雅黑" w:hint="eastAsia"/>
        </w:rPr>
        <w:t>本质的特征，是中国特色社会主义制度的最大优势。这包括党是国家最高政治领导力量，坚持党对一切工作的领导，坚决维护习近平总书记党中央的核心、全党的核心地位，完善坚持党的全面领导的制度，提高党把方向、谋大局、定政策、促改革的能力和定力等。最本质特征和最大优势的思想，深刻揭示了党的领导和社会主义的内在统一关系，反映着对中国特色社会主义规律的深入总</w:t>
      </w:r>
      <w:r w:rsidRPr="003B61CA">
        <w:rPr>
          <w:rFonts w:ascii="微软雅黑" w:eastAsia="微软雅黑" w:hAnsi="微软雅黑" w:hint="eastAsia"/>
        </w:rPr>
        <w:lastRenderedPageBreak/>
        <w:t>结，在习近平新时代中国特色社会主义思想中具有重大理论创新价值，既同科学社会主义的一般原则相一致，更是对社会主义本质内涵的创新发展。</w:t>
      </w:r>
    </w:p>
    <w:p w14:paraId="63D7AE14"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人民立场是马克思主义的根本政治立场，是马克思主义政党区别于其他政党的显著标志。以人民为中心，这是新时代坚持和发展中国特色社会主义的根本立场，是习近平新时代中国特色社会主义思想的一根红线，也是共产党领导国家和治国理政的必然要求和必然逻辑。以人民为中心，贯穿新时代党中央治国理政的各领域、全过程。比如，习近平总书记在谈到发展问题时，强调坚持以人民为中心的发展思想；谈到全面深化改革时，强调坚持以人民为中心的工作导向；谈到宣传思想工作时，强调树立以人民为中心的舆论导向；谈到文艺创作时，强调坚持以人民为中心的创作导向；谈到哲学社会科学工作时，强调坚持以人民为中心的研究导向；在参加首都植树活动时，提出以人民为中心的绿化思想，等等。</w:t>
      </w:r>
    </w:p>
    <w:p w14:paraId="643E110D"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以人民为中心，不仅指向中国，也包容世界。中国共产党是为中国人民谋幸福、为中华民族谋复兴的政党，也是为人类进步事业而奋斗的政党。中国共产党永远把人民对美好生活的向往作为奋斗目标，始终把为人类</w:t>
      </w:r>
      <w:proofErr w:type="gramStart"/>
      <w:r w:rsidRPr="003B61CA">
        <w:rPr>
          <w:rFonts w:ascii="微软雅黑" w:eastAsia="微软雅黑" w:hAnsi="微软雅黑" w:hint="eastAsia"/>
        </w:rPr>
        <w:t>作出</w:t>
      </w:r>
      <w:proofErr w:type="gramEnd"/>
      <w:r w:rsidRPr="003B61CA">
        <w:rPr>
          <w:rFonts w:ascii="微软雅黑" w:eastAsia="微软雅黑" w:hAnsi="微软雅黑" w:hint="eastAsia"/>
        </w:rPr>
        <w:t>新的更大贡献作为自己的使命。习近平新时代中国特色社会主义思想强调不忘初心、牢记使命，强调为人民谋幸福、为民族谋复兴、为世界作贡献，集中反映了当代中国共产党人的人民立场、民族抱负、世界责任。</w:t>
      </w:r>
    </w:p>
    <w:p w14:paraId="3C210D1E" w14:textId="77777777" w:rsidR="003B61CA" w:rsidRPr="00BD16FF" w:rsidRDefault="003B61CA" w:rsidP="003B61CA">
      <w:pPr>
        <w:spacing w:line="360" w:lineRule="auto"/>
        <w:ind w:firstLine="420"/>
        <w:rPr>
          <w:rFonts w:ascii="微软雅黑" w:eastAsia="微软雅黑" w:hAnsi="微软雅黑"/>
          <w:b/>
        </w:rPr>
      </w:pPr>
      <w:r w:rsidRPr="00BD16FF">
        <w:rPr>
          <w:rFonts w:ascii="微软雅黑" w:eastAsia="微软雅黑" w:hAnsi="微软雅黑" w:hint="eastAsia"/>
          <w:b/>
        </w:rPr>
        <w:t>第四，发展理念和施政布局——坚持新发展理念，深入实施“五位一体”和“四个全面”两大布局。</w:t>
      </w:r>
    </w:p>
    <w:p w14:paraId="5B01193B"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发展的观点是马克思主义的根本观点。谋划发展、领导发展，是马克思主义执政党的首要任务；而以什么样的发展理念和施政布局谋划发展、领导发展，又同党的历史使命能否顺利实现、社会主义的前途命运紧密关联。党的十八大以来，以习近平同志为核心的党中央着眼于实现中华民族伟大复兴的历史使命，创新发展理念，明确发展布局，引领我国发展全局发生历史性变革。这也成为习近平新时代中国特色社会主义思想“道”与“术”之间的基本</w:t>
      </w:r>
      <w:r w:rsidRPr="003B61CA">
        <w:rPr>
          <w:rFonts w:ascii="微软雅黑" w:eastAsia="微软雅黑" w:hAnsi="微软雅黑" w:hint="eastAsia"/>
        </w:rPr>
        <w:lastRenderedPageBreak/>
        <w:t>衔接点。</w:t>
      </w:r>
    </w:p>
    <w:p w14:paraId="5431C466"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理念是行动的先导。在“发展理念”上，习近平总书记强调，发展是解决我国一切问题的基础和关键，发展必须是科学发展，必须坚持以人民为中心的发展思想，坚定不移贯彻创新、协调、绿色、开放、共享的发展理念。新发展理念作为新时代坚持和发展中国特色社会主义的基本方略，对发展内涵作了具有新的时代特点的全方位拓展，把关于发展的思想和理论提升到新的高度。新发展理念内涵丰富，创新是引领发展的第一动力，协调是持续健康发展的内在要求，绿色是永续发展的必要条件，开放是国家繁荣发展的必由之路，共享是中国特色社会主义的本质要求。创新、协调、绿色、开放、共享的发展理念，相互贯通、相互促进，是具有内在联系的集合体。</w:t>
      </w:r>
    </w:p>
    <w:p w14:paraId="14486056"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新发展理念集中体现了我们党对新的发展阶段基本特征的深刻洞察和科学把握，标志着我们党对经济社会发展规律的认识达到了新的高度，是我国经济社会发展必须长期坚持的重要遵循。新发展理念是习近平新时代中国特色社会主义经济思想的主要内容，深化拓展了我们党对中国特色社会主义经济发展规律的认识，书写了中国特色社会主义政治经济学新篇章。</w:t>
      </w:r>
    </w:p>
    <w:p w14:paraId="37A49092"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在“施政布局”上，习近平总书记着眼于全面建成小康社会、实现社会主义现代化和中华民族伟大复兴的中国梦，坚持整体推进、重点突破的方法论，制定了“五位一体”总体布局和“四个全面”战略布局，既着眼于工作全局，又突出战略重点，从点面结合上回答新时代建设布局的问题。“五位一体”总体布局，涉及经济建设、政治建设、文化建设、社会建设、生态文明建设等各个方面，是党中央治国理政的整体布局，从面上回答新时代“施政布局”的问题。“四个全面”战略布局，涉及全面建成小康社会、全面深化改革、全面依法治国、全面从严治党等四大重点任务，“是当前党和国家事业发展中必须解决好的主要矛盾”，是党中央治国理政的战略重点。“四个全面”战略布局，既有战略目标，也有战略举措，每</w:t>
      </w:r>
      <w:r w:rsidRPr="003B61CA">
        <w:rPr>
          <w:rFonts w:ascii="微软雅黑" w:eastAsia="微软雅黑" w:hAnsi="微软雅黑" w:hint="eastAsia"/>
        </w:rPr>
        <w:lastRenderedPageBreak/>
        <w:t>一个“全面”都具有重大战略意义，是我们党在新形势下治国理政的总方略，是事关党和国家长远发展的总战略。</w:t>
      </w:r>
    </w:p>
    <w:p w14:paraId="3F4AF5E6" w14:textId="77777777" w:rsidR="003B61CA" w:rsidRPr="00BD16FF" w:rsidRDefault="003B61CA" w:rsidP="003B61CA">
      <w:pPr>
        <w:spacing w:line="360" w:lineRule="auto"/>
        <w:ind w:firstLine="420"/>
        <w:rPr>
          <w:rFonts w:ascii="微软雅黑" w:eastAsia="微软雅黑" w:hAnsi="微软雅黑"/>
          <w:b/>
        </w:rPr>
      </w:pPr>
      <w:r w:rsidRPr="00BD16FF">
        <w:rPr>
          <w:rFonts w:ascii="微软雅黑" w:eastAsia="微软雅黑" w:hAnsi="微软雅黑" w:hint="eastAsia"/>
          <w:b/>
        </w:rPr>
        <w:t>第五，战略目标和战略步骤——分“两步走”建成富强民主文明和谐美丽的社会主义现代化强国。</w:t>
      </w:r>
    </w:p>
    <w:p w14:paraId="39C84F9F"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在战略目标上，新时代的总任务是实现社会主义现代化和中华民族伟大复兴。围绕这一战略目标，党的十九大对新时代我国社会主义现代化建设，在战略步骤上做出了“两步走”的新的战略安排，即在</w:t>
      </w:r>
      <w:r w:rsidRPr="003B61CA">
        <w:rPr>
          <w:rFonts w:ascii="微软雅黑" w:eastAsia="微软雅黑" w:hAnsi="微软雅黑"/>
        </w:rPr>
        <w:t>2020年全面建成小康社会基础上，到2035年基本实现社会主义现代化，到本世纪中叶建成富强民主文明和谐美丽的社会主义现代化强国。这个“两步走”战略安排表明我们党对社会主义建设规律认识的深化，意义重大。</w:t>
      </w:r>
    </w:p>
    <w:p w14:paraId="54A36326"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其一，“两步走”的战略安排是“三步走”战略规划的深化和细化。改革开放之初，邓小平同志和党中央提出过“老三步走”的发展战略。二十世纪九十年代中后期，总体小康实现以后，党中央又提出了“新三步走”的发展战略。不论是“老三步走”，还是“新三步走”，对于</w:t>
      </w:r>
      <w:r w:rsidRPr="003B61CA">
        <w:rPr>
          <w:rFonts w:ascii="微软雅黑" w:eastAsia="微软雅黑" w:hAnsi="微软雅黑"/>
        </w:rPr>
        <w:t>2020年以后第三步具体如何走都没有细化，这是因为为时尚早，过早规划尚无可能和必要。进入新时代以来情况则明显不同，距离2020年的时间节点越来越近，2020年以后第三步如何</w:t>
      </w:r>
      <w:proofErr w:type="gramStart"/>
      <w:r w:rsidRPr="003B61CA">
        <w:rPr>
          <w:rFonts w:ascii="微软雅黑" w:eastAsia="微软雅黑" w:hAnsi="微软雅黑"/>
        </w:rPr>
        <w:t>走需要</w:t>
      </w:r>
      <w:proofErr w:type="gramEnd"/>
      <w:r w:rsidRPr="003B61CA">
        <w:rPr>
          <w:rFonts w:ascii="微软雅黑" w:eastAsia="微软雅黑" w:hAnsi="微软雅黑"/>
        </w:rPr>
        <w:t>进一步明确细化，所以十九大报告提出“两步走”是顺应中国发展大势的新的战略安排。</w:t>
      </w:r>
    </w:p>
    <w:p w14:paraId="1B1F8139"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其二，“两步走”的战略安排是“三步走”战略目标任务的升级版。按照“三步走”的战略规划，我们的发展目标是在本世纪中叶基本实现现代化，现在则提出要在</w:t>
      </w:r>
      <w:r w:rsidRPr="003B61CA">
        <w:rPr>
          <w:rFonts w:ascii="微软雅黑" w:eastAsia="微软雅黑" w:hAnsi="微软雅黑"/>
        </w:rPr>
        <w:t>2035年基本实现现代化，本世纪</w:t>
      </w:r>
      <w:proofErr w:type="gramStart"/>
      <w:r w:rsidRPr="003B61CA">
        <w:rPr>
          <w:rFonts w:ascii="微软雅黑" w:eastAsia="微软雅黑" w:hAnsi="微软雅黑"/>
        </w:rPr>
        <w:t>中叶则</w:t>
      </w:r>
      <w:proofErr w:type="gramEnd"/>
      <w:r w:rsidRPr="003B61CA">
        <w:rPr>
          <w:rFonts w:ascii="微软雅黑" w:eastAsia="微软雅黑" w:hAnsi="微软雅黑"/>
        </w:rPr>
        <w:t>要全面建成社会主义现代化强国。相比于“三步走”的战略规划，“两步走”的战略安排，一是目标提前，二是任务加重。这其中不仅有量的提升，更有质的飞跃。特别是党的十九大把目标从原来的“富强民主文明和谐的社会主义现代化国家”扩展为“富强民主文明和谐美丽的社会主义现代化强国”，与中国特色社会主义事业“五位一</w:t>
      </w:r>
      <w:r w:rsidRPr="003B61CA">
        <w:rPr>
          <w:rFonts w:ascii="微软雅黑" w:eastAsia="微软雅黑" w:hAnsi="微软雅黑"/>
        </w:rPr>
        <w:lastRenderedPageBreak/>
        <w:t>体”总体布局吻合一致，体现了伟大事</w:t>
      </w:r>
      <w:r w:rsidRPr="003B61CA">
        <w:rPr>
          <w:rFonts w:ascii="微软雅黑" w:eastAsia="微软雅黑" w:hAnsi="微软雅黑" w:hint="eastAsia"/>
        </w:rPr>
        <w:t>业与伟大梦想的有机统一。党的十九大之所以做出这种目标任务升级的战略安排，一是由于我们几十年的发展成就巨大，实现宏伟目标任务有了坚实的基础和条件，二是因为中国发展长期向好的趋势不会改变，我们有基础、有信心、有能力承担更大压力，将目标任务升级。</w:t>
      </w:r>
    </w:p>
    <w:p w14:paraId="22AD2813"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其三，这种分阶段、分步骤的改革方法是我们党改革开放以来一贯所坚持的，“老三步走”“新三步走”到现在的“两步走”都是如此。分阶段、分步骤、稳扎稳打，</w:t>
      </w:r>
      <w:proofErr w:type="gramStart"/>
      <w:r w:rsidRPr="003B61CA">
        <w:rPr>
          <w:rFonts w:ascii="微软雅黑" w:eastAsia="微软雅黑" w:hAnsi="微软雅黑" w:hint="eastAsia"/>
        </w:rPr>
        <w:t>不</w:t>
      </w:r>
      <w:proofErr w:type="gramEnd"/>
      <w:r w:rsidRPr="003B61CA">
        <w:rPr>
          <w:rFonts w:ascii="微软雅黑" w:eastAsia="微软雅黑" w:hAnsi="微软雅黑" w:hint="eastAsia"/>
        </w:rPr>
        <w:t>冒进、不急躁，方能行稳致远。尤应是，党的十九大</w:t>
      </w:r>
      <w:proofErr w:type="gramStart"/>
      <w:r w:rsidRPr="003B61CA">
        <w:rPr>
          <w:rFonts w:ascii="微软雅黑" w:eastAsia="微软雅黑" w:hAnsi="微软雅黑" w:hint="eastAsia"/>
        </w:rPr>
        <w:t>作出</w:t>
      </w:r>
      <w:proofErr w:type="gramEnd"/>
      <w:r w:rsidRPr="003B61CA">
        <w:rPr>
          <w:rFonts w:ascii="微软雅黑" w:eastAsia="微软雅黑" w:hAnsi="微软雅黑" w:hint="eastAsia"/>
        </w:rPr>
        <w:t>“两步走”战略安排时，对发展目标做了原则性规划，没有提出具体的数字指标，这充分体现了我们党对新时代经济社会发展新特征的深刻认识和把握。</w:t>
      </w:r>
    </w:p>
    <w:p w14:paraId="67E71580" w14:textId="77777777" w:rsidR="003B61CA" w:rsidRPr="00BD16FF" w:rsidRDefault="003B61CA" w:rsidP="003B61CA">
      <w:pPr>
        <w:spacing w:line="360" w:lineRule="auto"/>
        <w:ind w:firstLine="420"/>
        <w:rPr>
          <w:rFonts w:ascii="微软雅黑" w:eastAsia="微软雅黑" w:hAnsi="微软雅黑"/>
          <w:b/>
        </w:rPr>
      </w:pPr>
      <w:r w:rsidRPr="00BD16FF">
        <w:rPr>
          <w:rFonts w:ascii="微软雅黑" w:eastAsia="微软雅黑" w:hAnsi="微软雅黑" w:hint="eastAsia"/>
          <w:b/>
        </w:rPr>
        <w:t>第六，各领域基本思路和宏观部署——新时代党治国理政大政方针和决策部署在各方面的运筹实施。</w:t>
      </w:r>
    </w:p>
    <w:p w14:paraId="2730BCF9"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新时代全面深化改革总目标，是完善和发展中国特色社会主义制度、推进国家治理体系和治理能力现代化。国家治理体系和治理能力是一个国家的制度和制度执行能力的集中体现。推进国家治理体系和治理能力现代化，是完善和发展中国特色社会主义制度的必然要求，也是建设社会主义现代化强国的题中应有之义。</w:t>
      </w:r>
    </w:p>
    <w:p w14:paraId="13CE5E66"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经济领域，要加快转变经济发展方式，建设现代化经济体系，实现经济高质量发展。特别是要深化供给侧结构性改革，加快建设创新型国家，实施乡村振兴战略，实施区域协调发展战略，加快完善社会主义市场经济体制，推动形成全面开放新格局。</w:t>
      </w:r>
    </w:p>
    <w:p w14:paraId="6F081C89"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政治领域，要健全人民当家作主的制度体系，发展社会主义民主政治，推进社会主义民主政治制度化、规范化、程序化。特别是要坚持党的领导、人民当家作主、依法治国有机统一，加强人民当家作主制度保障，发挥社会主义协商民主重要作用，全面推进依法治国，加快建设中国特色社会主义法治体系，深化机构和行政体制改革，巩固和发展爱国统一战线。</w:t>
      </w:r>
    </w:p>
    <w:p w14:paraId="253B976D"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lastRenderedPageBreak/>
        <w:t>文化领域，要坚定文化自信，推动社会主义文化大发展大繁荣。特别是要牢牢掌握意识形态工作的领导权，注重用社会主义核心价值观凝心聚力，加强思想道德建设，繁荣发展社会主义文艺，推动文化事业和文化产业发展，加快构建中国特色哲学社会科学，努力提高国际话语权。</w:t>
      </w:r>
    </w:p>
    <w:p w14:paraId="7A2CFA8C"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社会领域，要提高保障和改善民生水平，加强和创新社会治理。特别是要优先发展教育事业，提高就业质量和人民收入水平，加强社会保障体系建设，坚决打赢脱贫攻坚战，实施健康中国战略，打造共建共治共享的社会治理格局。</w:t>
      </w:r>
    </w:p>
    <w:p w14:paraId="2A94D7C7"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生态领域，要加快生态文明体制改革，建设美丽中国。特别是要推进绿色发展，着力解决突出环境问题，加大生态系统保护力度，改革生态环境监管体制。</w:t>
      </w:r>
    </w:p>
    <w:p w14:paraId="2B26BE24"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祖国统一领域，要坚持“一国两制”，推进祖国完全统一。要推进香港、澳门“一国两制”成功实践行稳致远。实现祖国完全统一是中华民族的根本利益所在，是实现中华民族伟大复兴的必然要求，要坚决维护国家主权和领土完整，绝不容忍国家分裂的历史悲剧重演。</w:t>
      </w:r>
    </w:p>
    <w:p w14:paraId="0859448C" w14:textId="77777777" w:rsidR="003B61CA" w:rsidRPr="00BD16FF" w:rsidRDefault="003B61CA" w:rsidP="003B61CA">
      <w:pPr>
        <w:spacing w:line="360" w:lineRule="auto"/>
        <w:ind w:firstLine="420"/>
        <w:rPr>
          <w:rFonts w:ascii="微软雅黑" w:eastAsia="微软雅黑" w:hAnsi="微软雅黑"/>
          <w:b/>
        </w:rPr>
      </w:pPr>
      <w:r w:rsidRPr="00BD16FF">
        <w:rPr>
          <w:rFonts w:ascii="微软雅黑" w:eastAsia="微软雅黑" w:hAnsi="微软雅黑" w:hint="eastAsia"/>
          <w:b/>
        </w:rPr>
        <w:t>第七，战略保障和外部条件——坚持总体国家安全观、坚持走中国特色强军之路、坚持和平发展道路。</w:t>
      </w:r>
    </w:p>
    <w:p w14:paraId="63A75DB0"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在安全保障上，坚持总体国家安全观，完善国家安全制度体系，加强国家安全能力建设，坚决维护国家主权、安全、发展利益。总体国家安全</w:t>
      </w:r>
      <w:proofErr w:type="gramStart"/>
      <w:r w:rsidRPr="003B61CA">
        <w:rPr>
          <w:rFonts w:ascii="微软雅黑" w:eastAsia="微软雅黑" w:hAnsi="微软雅黑" w:hint="eastAsia"/>
        </w:rPr>
        <w:t>观科学</w:t>
      </w:r>
      <w:proofErr w:type="gramEnd"/>
      <w:r w:rsidRPr="003B61CA">
        <w:rPr>
          <w:rFonts w:ascii="微软雅黑" w:eastAsia="微软雅黑" w:hAnsi="微软雅黑" w:hint="eastAsia"/>
        </w:rPr>
        <w:t>回答了中国这样一个发展中社会主义大国如何维护和塑造国家安全的一系列基本问题，标志着我们党对国家安全基本规律的认识达到了一个新的高度。全面贯彻落实总体国家安全观，维护重点领域国家安全是主阵地、主战场，要把确保政治安全作为首要任务，维护国土安全、经济安全、社会安全、网络安全、外部安全。</w:t>
      </w:r>
    </w:p>
    <w:p w14:paraId="26C216EF"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在军事保障上，建设一支听党指挥、能打胜仗、作风优良的人民军队，把人民军队建设成为世界一流军队，为实现“两个一百年”奋斗目标、实现中华民族伟大复兴中国梦提供战</w:t>
      </w:r>
      <w:r w:rsidRPr="003B61CA">
        <w:rPr>
          <w:rFonts w:ascii="微软雅黑" w:eastAsia="微软雅黑" w:hAnsi="微软雅黑" w:hint="eastAsia"/>
        </w:rPr>
        <w:lastRenderedPageBreak/>
        <w:t>略支撑。必须全面贯彻习近平强军思想，贯彻新形势下军事战略方针，建设强大的现代化陆军、海军、空军、火箭军和战略支援部队，打造坚强高效的战区联合作战指挥机构，构建中国特色现代作战体系，担当起党和人民赋予的新时代使命任务。</w:t>
      </w:r>
    </w:p>
    <w:p w14:paraId="7EF69B2C"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在国际环境上，发展中国特色大国外交，推进构建新型国际关系，推动构建人类命运共同体，为解决人类面临的发展赤字、治理赤字、和平赤字、文明赤字提供中国方案，贡献中国智慧。坚持和平发展道路，坚定不移在和平共处五项原则基础上发展同各国的友好合作，始终不渝倡导合作共赢理念；致力于建设持久和平、普遍安全、共同繁荣、开放包容、清洁美丽的世界；积极发展全球伙伴关系，扩大同各国的利益交汇点；坚持对外开放的基本国策，坚持打开国门搞建设，积极促进“一带一路”国际合作；秉持共商共建共享的全球治理观，倡导国际关系民主化，积极参与全球治理体系改革和建设。</w:t>
      </w:r>
    </w:p>
    <w:p w14:paraId="55ABEAB5" w14:textId="77777777" w:rsidR="003B61CA" w:rsidRPr="00BD16FF" w:rsidRDefault="003B61CA" w:rsidP="003B61CA">
      <w:pPr>
        <w:spacing w:line="360" w:lineRule="auto"/>
        <w:ind w:firstLine="420"/>
        <w:rPr>
          <w:rFonts w:ascii="微软雅黑" w:eastAsia="微软雅黑" w:hAnsi="微软雅黑"/>
          <w:b/>
        </w:rPr>
      </w:pPr>
      <w:r w:rsidRPr="00BD16FF">
        <w:rPr>
          <w:rFonts w:ascii="微软雅黑" w:eastAsia="微软雅黑" w:hAnsi="微软雅黑" w:hint="eastAsia"/>
          <w:b/>
        </w:rPr>
        <w:t>第八，关键所在和决定性力量——坚持全面从严治党要求，把党建设得更加坚强有力。</w:t>
      </w:r>
    </w:p>
    <w:p w14:paraId="3F58082E"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办好中国的事情，关键在党。实现中华民族伟大复兴的中国梦，起决定性作用的是党的建设新的伟大工程。打铁必须自身硬。要坚持把党的全面领导同全面从严治党紧密结合起来，把党建设得更加坚强有力，确保党始终成为坚强领导核心。</w:t>
      </w:r>
    </w:p>
    <w:p w14:paraId="2F3EB22A"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勇于自我革命，是我们党最鲜明的品格，也是我们党最大的优势。党要团结带领人民进行伟大斗争、推进伟大事业、实现伟大梦想，必须发扬自我革命精神，勇于直面问题，敢于刀刃向内，敢于刮骨疗伤，敢于壮士断腕，消除一切损害党的先进性和纯洁性的因素，消除一切侵蚀党的健康肌体的病毒，不断增强自我净化、自我完善、自我革新、自我提高的能力。</w:t>
      </w:r>
    </w:p>
    <w:p w14:paraId="1345CCDA"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落实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w:t>
      </w:r>
      <w:r w:rsidRPr="003B61CA">
        <w:rPr>
          <w:rFonts w:ascii="微软雅黑" w:eastAsia="微软雅黑" w:hAnsi="微软雅黑" w:hint="eastAsia"/>
        </w:rPr>
        <w:lastRenderedPageBreak/>
        <w:t>斗争，不断提高党的建设质量，把党建设成为始终走在时代前列、人民衷心拥护、勇于自我革命、经得起各种风浪考验、朝气蓬勃的马克思主义执政党。新时代党的建设总要求，对推进党的建设新的伟大工程</w:t>
      </w:r>
      <w:proofErr w:type="gramStart"/>
      <w:r w:rsidRPr="003B61CA">
        <w:rPr>
          <w:rFonts w:ascii="微软雅黑" w:eastAsia="微软雅黑" w:hAnsi="微软雅黑" w:hint="eastAsia"/>
        </w:rPr>
        <w:t>作出</w:t>
      </w:r>
      <w:proofErr w:type="gramEnd"/>
      <w:r w:rsidRPr="003B61CA">
        <w:rPr>
          <w:rFonts w:ascii="微软雅黑" w:eastAsia="微软雅黑" w:hAnsi="微软雅黑" w:hint="eastAsia"/>
        </w:rPr>
        <w:t>了顶层设计和战略部署，标志着我们党对执政党建设规律的认识达到了新的高度。</w:t>
      </w:r>
    </w:p>
    <w:p w14:paraId="77D087A1" w14:textId="77777777" w:rsidR="003B61CA"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新时代党的建设总要求突出政治建设在党的建设中的统领地位。旗帜鲜明讲政治，是我们党作为马克思主义政党的根本要求。党的政治建设是党的根本性建设，决定党的建设方向和效果。要坚定执行党的政治路线，严格遵守政治纪律和政治规矩，在政治立场、政治方向、政治原则、政治道路上同党中央保持高度一致。</w:t>
      </w:r>
    </w:p>
    <w:p w14:paraId="777ECDD6" w14:textId="15F033C9" w:rsidR="007D2CC3" w:rsidRPr="003B61CA" w:rsidRDefault="003B61CA" w:rsidP="003B61CA">
      <w:pPr>
        <w:spacing w:line="360" w:lineRule="auto"/>
        <w:ind w:firstLine="420"/>
        <w:rPr>
          <w:rFonts w:ascii="微软雅黑" w:eastAsia="微软雅黑" w:hAnsi="微软雅黑"/>
        </w:rPr>
      </w:pPr>
      <w:r w:rsidRPr="003B61CA">
        <w:rPr>
          <w:rFonts w:ascii="微软雅黑" w:eastAsia="微软雅黑" w:hAnsi="微软雅黑" w:hint="eastAsia"/>
        </w:rPr>
        <w:t>作风问题关系党的生死存亡。要全面净化党内政治生态，坚决纠正各种不正之风，以零容忍态度惩治腐败，保持高压态势，深化标本兼治，推动反腐败斗争压倒性态势向压倒性胜利转化，形成不敢腐、不能腐、不想腐的体制机制，保证干部清正、政府清廉、政治清明，始终保持党同人民群众的血肉联系。</w:t>
      </w:r>
    </w:p>
    <w:p w14:paraId="0DA907A6" w14:textId="77777777" w:rsidR="00BD16FF" w:rsidRDefault="00BD16FF" w:rsidP="007D2CC3">
      <w:pPr>
        <w:spacing w:line="360" w:lineRule="auto"/>
        <w:ind w:firstLine="420"/>
        <w:rPr>
          <w:rFonts w:ascii="微软雅黑" w:eastAsia="微软雅黑" w:hAnsi="微软雅黑"/>
        </w:rPr>
      </w:pPr>
    </w:p>
    <w:p w14:paraId="63405B87" w14:textId="28973423" w:rsidR="007D2CC3" w:rsidRDefault="00BD16FF" w:rsidP="007D2CC3">
      <w:pPr>
        <w:spacing w:line="360" w:lineRule="auto"/>
        <w:ind w:firstLine="420"/>
        <w:rPr>
          <w:rFonts w:ascii="微软雅黑" w:eastAsia="微软雅黑" w:hAnsi="微软雅黑"/>
        </w:rPr>
      </w:pPr>
      <w:r>
        <w:rPr>
          <w:rFonts w:ascii="微软雅黑" w:eastAsia="微软雅黑" w:hAnsi="微软雅黑" w:hint="eastAsia"/>
        </w:rPr>
        <w:t>（来源：共产党员网）</w:t>
      </w:r>
    </w:p>
    <w:p w14:paraId="4BB7EB78" w14:textId="69D142BE" w:rsidR="00BD16FF" w:rsidRDefault="00BD16FF" w:rsidP="007D2CC3">
      <w:pPr>
        <w:spacing w:line="360" w:lineRule="auto"/>
        <w:ind w:firstLine="420"/>
        <w:rPr>
          <w:rFonts w:ascii="微软雅黑" w:eastAsia="微软雅黑" w:hAnsi="微软雅黑"/>
        </w:rPr>
      </w:pPr>
    </w:p>
    <w:p w14:paraId="1BFA5F4C" w14:textId="6F26AC24" w:rsidR="00BD16FF" w:rsidRDefault="00BD16FF" w:rsidP="007D2CC3">
      <w:pPr>
        <w:spacing w:line="360" w:lineRule="auto"/>
        <w:ind w:firstLine="420"/>
        <w:rPr>
          <w:rFonts w:ascii="微软雅黑" w:eastAsia="微软雅黑" w:hAnsi="微软雅黑"/>
        </w:rPr>
      </w:pPr>
    </w:p>
    <w:p w14:paraId="39A6D07F" w14:textId="4F9975DF" w:rsidR="00BD16FF" w:rsidRDefault="00BD16FF" w:rsidP="007D2CC3">
      <w:pPr>
        <w:spacing w:line="360" w:lineRule="auto"/>
        <w:ind w:firstLine="420"/>
        <w:rPr>
          <w:rFonts w:ascii="微软雅黑" w:eastAsia="微软雅黑" w:hAnsi="微软雅黑"/>
        </w:rPr>
      </w:pPr>
    </w:p>
    <w:p w14:paraId="4D4BCEC4" w14:textId="70481E7A" w:rsidR="00BD16FF" w:rsidRDefault="00BD16FF" w:rsidP="007D2CC3">
      <w:pPr>
        <w:spacing w:line="360" w:lineRule="auto"/>
        <w:ind w:firstLine="420"/>
        <w:rPr>
          <w:rFonts w:ascii="微软雅黑" w:eastAsia="微软雅黑" w:hAnsi="微软雅黑"/>
        </w:rPr>
      </w:pPr>
    </w:p>
    <w:p w14:paraId="19C61008" w14:textId="5E61B0FC" w:rsidR="00BD16FF" w:rsidRDefault="00BD16FF" w:rsidP="007D2CC3">
      <w:pPr>
        <w:spacing w:line="360" w:lineRule="auto"/>
        <w:ind w:firstLine="420"/>
        <w:rPr>
          <w:rFonts w:ascii="微软雅黑" w:eastAsia="微软雅黑" w:hAnsi="微软雅黑"/>
        </w:rPr>
      </w:pPr>
    </w:p>
    <w:p w14:paraId="64CFA895" w14:textId="0D8351B2" w:rsidR="00BD16FF" w:rsidRDefault="00BD16FF" w:rsidP="007D2CC3">
      <w:pPr>
        <w:spacing w:line="360" w:lineRule="auto"/>
        <w:ind w:firstLine="420"/>
        <w:rPr>
          <w:rFonts w:ascii="微软雅黑" w:eastAsia="微软雅黑" w:hAnsi="微软雅黑"/>
        </w:rPr>
      </w:pPr>
    </w:p>
    <w:p w14:paraId="01E1CCEB" w14:textId="4E7F1023" w:rsidR="00BD16FF" w:rsidRDefault="00BD16FF" w:rsidP="007D2CC3">
      <w:pPr>
        <w:spacing w:line="360" w:lineRule="auto"/>
        <w:ind w:firstLine="420"/>
        <w:rPr>
          <w:rFonts w:ascii="微软雅黑" w:eastAsia="微软雅黑" w:hAnsi="微软雅黑"/>
        </w:rPr>
      </w:pPr>
    </w:p>
    <w:p w14:paraId="7B9AF477" w14:textId="77777777" w:rsidR="00BD16FF" w:rsidRDefault="00BD16FF" w:rsidP="007D2CC3">
      <w:pPr>
        <w:spacing w:line="360" w:lineRule="auto"/>
        <w:ind w:firstLine="420"/>
        <w:rPr>
          <w:rFonts w:ascii="微软雅黑" w:eastAsia="微软雅黑" w:hAnsi="微软雅黑" w:hint="eastAsia"/>
        </w:rPr>
      </w:pPr>
    </w:p>
    <w:p w14:paraId="3C236DAA" w14:textId="1BF02746" w:rsidR="00C605BD" w:rsidRPr="008C1999" w:rsidRDefault="00C605BD" w:rsidP="00C605BD">
      <w:pPr>
        <w:pStyle w:val="aa"/>
        <w:ind w:firstLineChars="100" w:firstLine="361"/>
        <w:rPr>
          <w:rFonts w:ascii="黑体" w:eastAsia="黑体" w:hAnsi="黑体"/>
          <w:sz w:val="36"/>
        </w:rPr>
      </w:pPr>
      <w:bookmarkStart w:id="2" w:name="_Toc518458647"/>
      <w:r w:rsidRPr="008C1999">
        <w:rPr>
          <w:rFonts w:ascii="黑体" w:eastAsia="黑体" w:hAnsi="黑体" w:hint="eastAsia"/>
          <w:sz w:val="36"/>
        </w:rPr>
        <w:lastRenderedPageBreak/>
        <w:t>《关于进一步激励广大干部新时代新担当新作为的意见》</w:t>
      </w:r>
      <w:r w:rsidR="008C1999">
        <w:rPr>
          <w:rFonts w:ascii="黑体" w:eastAsia="黑体" w:hAnsi="黑体" w:hint="eastAsia"/>
          <w:sz w:val="36"/>
        </w:rPr>
        <w:t>全文</w:t>
      </w:r>
      <w:bookmarkEnd w:id="2"/>
    </w:p>
    <w:p w14:paraId="3632F0B8" w14:textId="3D9EF0B5" w:rsidR="00C605BD" w:rsidRPr="00C605BD" w:rsidRDefault="00C605BD" w:rsidP="008C1999">
      <w:pPr>
        <w:spacing w:before="240"/>
        <w:ind w:firstLineChars="300" w:firstLine="630"/>
        <w:rPr>
          <w:rFonts w:ascii="微软雅黑" w:eastAsia="微软雅黑" w:hAnsi="微软雅黑"/>
        </w:rPr>
      </w:pPr>
      <w:r w:rsidRPr="00C605BD">
        <w:rPr>
          <w:rFonts w:ascii="微软雅黑" w:eastAsia="微软雅黑" w:hAnsi="微软雅黑" w:hint="eastAsia"/>
        </w:rPr>
        <w:t>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不懈奋斗，现就建立激励机制和容错纠错机制，进一步激励广大干部新时代新担当新作为，提出如下意见。</w:t>
      </w:r>
    </w:p>
    <w:p w14:paraId="7DF400FC" w14:textId="77777777" w:rsidR="008C1999" w:rsidRDefault="00C605BD" w:rsidP="00C605BD">
      <w:pPr>
        <w:spacing w:before="240"/>
        <w:ind w:firstLineChars="200" w:firstLine="420"/>
        <w:rPr>
          <w:rFonts w:ascii="微软雅黑" w:eastAsia="微软雅黑" w:hAnsi="微软雅黑"/>
        </w:rPr>
      </w:pPr>
      <w:r w:rsidRPr="007049F3">
        <w:rPr>
          <w:rFonts w:ascii="微软雅黑" w:eastAsia="微软雅黑" w:hAnsi="微软雅黑" w:hint="eastAsia"/>
          <w:b/>
        </w:rPr>
        <w:t xml:space="preserve">　一、大力教育引导干部担当作为、干事创业。</w:t>
      </w:r>
      <w:r w:rsidRPr="00C605BD">
        <w:rPr>
          <w:rFonts w:ascii="微软雅黑" w:eastAsia="微软雅黑" w:hAnsi="微软雅黑" w:hint="eastAsia"/>
        </w:rPr>
        <w:t>坚持用习近平新时代中国特色社会主义思想武装干部头脑，增强干部信心，增进干部自觉，鼓舞干部斗志。坚持严管和厚爱结合、激励和约束并重，教育引导广大干部不忘初心、牢记使命，强化“四个意识”，坚定“四个自信”，以对党忠诚、为党分忧、为党尽职、为民造福的政治担当，满怀激情地投入新时代中国特色社会主义伟大实践。教育引导广大干部深刻领会新时代、新思想、新矛盾、新目标提出的新要求，以时不我待、只争朝夕、勇立潮头的历史担当，努力改革创新、攻坚克难，不断锐意进取、担当作为。教育引导广大干部不负党和人民重托，以守土有责、守土负责、守土尽责的责任担当，在其位、谋其政、干其事、求其效，努力</w:t>
      </w:r>
      <w:proofErr w:type="gramStart"/>
      <w:r w:rsidRPr="00C605BD">
        <w:rPr>
          <w:rFonts w:ascii="微软雅黑" w:eastAsia="微软雅黑" w:hAnsi="微软雅黑" w:hint="eastAsia"/>
        </w:rPr>
        <w:t>作出</w:t>
      </w:r>
      <w:proofErr w:type="gramEnd"/>
      <w:r w:rsidRPr="00C605BD">
        <w:rPr>
          <w:rFonts w:ascii="微软雅黑" w:eastAsia="微软雅黑" w:hAnsi="微软雅黑" w:hint="eastAsia"/>
        </w:rPr>
        <w:t xml:space="preserve">无愧于时代、无愧于人民、无愧于历史的业绩。各级领导干部要切实发挥示范表率作用，带头履职尽责，带头担当作为，带头承担责任，一级带着一级干，一级做给一级看，以担当带动担当，以作为促进作为。　　</w:t>
      </w:r>
    </w:p>
    <w:p w14:paraId="30C505FE" w14:textId="15BC902E" w:rsidR="00C605BD" w:rsidRPr="00C605BD" w:rsidRDefault="00C605BD" w:rsidP="008C1999">
      <w:pPr>
        <w:spacing w:before="240"/>
        <w:ind w:firstLineChars="300" w:firstLine="630"/>
        <w:rPr>
          <w:rFonts w:ascii="微软雅黑" w:eastAsia="微软雅黑" w:hAnsi="微软雅黑"/>
        </w:rPr>
      </w:pPr>
      <w:r w:rsidRPr="007049F3">
        <w:rPr>
          <w:rFonts w:ascii="微软雅黑" w:eastAsia="微软雅黑" w:hAnsi="微软雅黑" w:hint="eastAsia"/>
          <w:b/>
        </w:rPr>
        <w:t>二、</w:t>
      </w:r>
      <w:proofErr w:type="gramStart"/>
      <w:r w:rsidRPr="007049F3">
        <w:rPr>
          <w:rFonts w:ascii="微软雅黑" w:eastAsia="微软雅黑" w:hAnsi="微软雅黑" w:hint="eastAsia"/>
          <w:b/>
        </w:rPr>
        <w:t>鲜明树立重</w:t>
      </w:r>
      <w:proofErr w:type="gramEnd"/>
      <w:r w:rsidRPr="007049F3">
        <w:rPr>
          <w:rFonts w:ascii="微软雅黑" w:eastAsia="微软雅黑" w:hAnsi="微软雅黑" w:hint="eastAsia"/>
          <w:b/>
        </w:rPr>
        <w:t>实干重实绩的用人导向。</w:t>
      </w:r>
      <w:r w:rsidRPr="00C605BD">
        <w:rPr>
          <w:rFonts w:ascii="微软雅黑" w:eastAsia="微软雅黑" w:hAnsi="微软雅黑" w:hint="eastAsia"/>
        </w:rPr>
        <w:t>坚持好干部标准，突出信念过硬、政治过硬、责任过硬、能力过硬、作风过硬，大力选拔敢于负责、勇于担当、善于作为、实绩突出的干部。坚持从对党忠诚的高度看待干部是否担当作为，注重从精神状态、作风状况考察政治素</w:t>
      </w:r>
      <w:r w:rsidRPr="00C605BD">
        <w:rPr>
          <w:rFonts w:ascii="微软雅黑" w:eastAsia="微软雅黑" w:hAnsi="微软雅黑" w:hint="eastAsia"/>
        </w:rPr>
        <w:lastRenderedPageBreak/>
        <w:t>质，既看日常工作中的担当，又看大事要事难事中的表现。坚持有为才有位，突出实践实干实效，让那些想干事、能干事、干成事的干部有机会有舞台。坚持全面历史辩证地看待干部，公平公正对待干部，对个性鲜明、坚持原则、敢抓敢管、不怕得罪人的干部，符合条件的要大胆使用。坚持优者上、庸者下、劣者</w:t>
      </w:r>
      <w:proofErr w:type="gramStart"/>
      <w:r w:rsidRPr="00C605BD">
        <w:rPr>
          <w:rFonts w:ascii="微软雅黑" w:eastAsia="微软雅黑" w:hAnsi="微软雅黑" w:hint="eastAsia"/>
        </w:rPr>
        <w:t>汰</w:t>
      </w:r>
      <w:proofErr w:type="gramEnd"/>
      <w:r w:rsidRPr="00C605BD">
        <w:rPr>
          <w:rFonts w:ascii="微软雅黑" w:eastAsia="微软雅黑" w:hAnsi="微软雅黑" w:hint="eastAsia"/>
        </w:rPr>
        <w:t>，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14:paraId="11839DBE" w14:textId="14D6C04E" w:rsidR="00C605BD" w:rsidRPr="00C605BD" w:rsidRDefault="00C605BD" w:rsidP="00C605BD">
      <w:pPr>
        <w:spacing w:before="240"/>
        <w:ind w:firstLineChars="200" w:firstLine="420"/>
        <w:rPr>
          <w:rFonts w:ascii="微软雅黑" w:eastAsia="微软雅黑" w:hAnsi="微软雅黑"/>
        </w:rPr>
      </w:pPr>
      <w:r w:rsidRPr="007049F3">
        <w:rPr>
          <w:rFonts w:ascii="微软雅黑" w:eastAsia="微软雅黑" w:hAnsi="微软雅黑" w:hint="eastAsia"/>
          <w:b/>
        </w:rPr>
        <w:t xml:space="preserve">　三、充分发挥干部考核评价的激励鞭策作用。</w:t>
      </w:r>
      <w:r w:rsidRPr="00C605BD">
        <w:rPr>
          <w:rFonts w:ascii="微软雅黑" w:eastAsia="微软雅黑" w:hAnsi="微软雅黑" w:hint="eastAsia"/>
        </w:rPr>
        <w:t>适应新时代新任务新要求，完善干部考核评价机制，切实解决干与不干、干多干少、干好干坏一个样的问题。突出对党中央决策部署贯彻执行情况的考核，制定出台党政领导干部考核工作条例，改进年度考核，推进平时考核，构建完整的干部考核工作制度体系。体现差异化要求，合理设置干部考核指标，改进考核方式方法，增强考核的科学性、针对性、可操作性，调动和保护好各区域、各战线、各层级干部的积极性。完善政绩考核，引导干部牢固树立正确政绩观，防止不切实际定目标，切实解决表态多调门高、行动</w:t>
      </w:r>
      <w:proofErr w:type="gramStart"/>
      <w:r w:rsidRPr="00C605BD">
        <w:rPr>
          <w:rFonts w:ascii="微软雅黑" w:eastAsia="微软雅黑" w:hAnsi="微软雅黑" w:hint="eastAsia"/>
        </w:rPr>
        <w:t>少落实</w:t>
      </w:r>
      <w:proofErr w:type="gramEnd"/>
      <w:r w:rsidRPr="00C605BD">
        <w:rPr>
          <w:rFonts w:ascii="微软雅黑" w:eastAsia="微软雅黑" w:hAnsi="微软雅黑" w:hint="eastAsia"/>
        </w:rPr>
        <w:t>差等突出问题，力戒形式主义、官僚主义。强化考核结果分析运用，将其作为干部选拔任用、评先奖优、问责追责的重要依据，使政治坚定、奋发有为的干部得到褒奖和鼓励，使慢作为、不作为、乱作为的干部受到警醒和惩戒。加强考核结果反馈，引导干部发扬成绩、改进不足，更好忠于职守、担当奉献。</w:t>
      </w:r>
    </w:p>
    <w:p w14:paraId="01474BE8" w14:textId="0D9C3473" w:rsidR="00C605BD" w:rsidRPr="00C605BD" w:rsidRDefault="00C605BD" w:rsidP="00C605BD">
      <w:pPr>
        <w:spacing w:before="240"/>
        <w:ind w:firstLineChars="200" w:firstLine="420"/>
        <w:rPr>
          <w:rFonts w:ascii="微软雅黑" w:eastAsia="微软雅黑" w:hAnsi="微软雅黑"/>
        </w:rPr>
      </w:pPr>
      <w:r w:rsidRPr="007049F3">
        <w:rPr>
          <w:rFonts w:ascii="微软雅黑" w:eastAsia="微软雅黑" w:hAnsi="微软雅黑" w:hint="eastAsia"/>
          <w:b/>
        </w:rPr>
        <w:t xml:space="preserve">　四、切实为敢于担当的干部撑腰鼓劲。</w:t>
      </w:r>
      <w:r w:rsidRPr="00C605BD">
        <w:rPr>
          <w:rFonts w:ascii="微软雅黑" w:eastAsia="微软雅黑" w:hAnsi="微软雅黑" w:hint="eastAsia"/>
        </w:rPr>
        <w:t>建立健全容错纠错机制，宽容干部在改革创新中的失误错误，把干部在推进改革中因缺乏经验、先行先</w:t>
      </w:r>
      <w:proofErr w:type="gramStart"/>
      <w:r w:rsidRPr="00C605BD">
        <w:rPr>
          <w:rFonts w:ascii="微软雅黑" w:eastAsia="微软雅黑" w:hAnsi="微软雅黑" w:hint="eastAsia"/>
        </w:rPr>
        <w:t>试出现</w:t>
      </w:r>
      <w:proofErr w:type="gramEnd"/>
      <w:r w:rsidRPr="00C605BD">
        <w:rPr>
          <w:rFonts w:ascii="微软雅黑" w:eastAsia="微软雅黑" w:hAnsi="微软雅黑" w:hint="eastAsia"/>
        </w:rPr>
        <w:t>的失误错误，同明知故犯的违纪违法行为区分开来；把尚无明确限制的探索性试验中的失误错误，同明令禁止后依然我行我素的违纪违法行为区分开来；把为推动发展的无意过失，同为谋取私利的违纪违法行为区分开来。各级党委（党组）及纪检监察机关、组织部门等相关职能部门，要妥善把握事业</w:t>
      </w:r>
      <w:r w:rsidRPr="00C605BD">
        <w:rPr>
          <w:rFonts w:ascii="微软雅黑" w:eastAsia="微软雅黑" w:hAnsi="微软雅黑" w:hint="eastAsia"/>
        </w:rPr>
        <w:lastRenderedPageBreak/>
        <w:t>为上、实事求是、依纪依法、</w:t>
      </w:r>
      <w:proofErr w:type="gramStart"/>
      <w:r w:rsidRPr="00C605BD">
        <w:rPr>
          <w:rFonts w:ascii="微软雅黑" w:eastAsia="微软雅黑" w:hAnsi="微软雅黑" w:hint="eastAsia"/>
        </w:rPr>
        <w:t>容纠并举</w:t>
      </w:r>
      <w:proofErr w:type="gramEnd"/>
      <w:r w:rsidRPr="00C605BD">
        <w:rPr>
          <w:rFonts w:ascii="微软雅黑" w:eastAsia="微软雅黑" w:hAnsi="微软雅黑" w:hint="eastAsia"/>
        </w:rPr>
        <w:t>等原则，结合动机态度、客观条件、程序方法、性质程度、后果影响以及挽回损失等情况，对干部的失误错误进行综合分析，</w:t>
      </w:r>
      <w:proofErr w:type="gramStart"/>
      <w:r w:rsidRPr="00C605BD">
        <w:rPr>
          <w:rFonts w:ascii="微软雅黑" w:eastAsia="微软雅黑" w:hAnsi="微软雅黑" w:hint="eastAsia"/>
        </w:rPr>
        <w:t>对该容的</w:t>
      </w:r>
      <w:proofErr w:type="gramEnd"/>
      <w:r w:rsidRPr="00C605BD">
        <w:rPr>
          <w:rFonts w:ascii="微软雅黑" w:eastAsia="微软雅黑" w:hAnsi="微软雅黑" w:hint="eastAsia"/>
        </w:rPr>
        <w:t>大胆容错，不该容的坚决不容。对给予容错的干部，考核考察要客观评价，选拔任用要公正合理。准确把握政策界限，对违纪违法行为必须严肃查处，防止混淆问题性质、拿容错当“保护伞”，搞纪律“松绑”，确保</w:t>
      </w:r>
      <w:proofErr w:type="gramStart"/>
      <w:r w:rsidRPr="00C605BD">
        <w:rPr>
          <w:rFonts w:ascii="微软雅黑" w:eastAsia="微软雅黑" w:hAnsi="微软雅黑" w:hint="eastAsia"/>
        </w:rPr>
        <w:t>容错在</w:t>
      </w:r>
      <w:proofErr w:type="gramEnd"/>
      <w:r w:rsidRPr="00C605BD">
        <w:rPr>
          <w:rFonts w:ascii="微软雅黑" w:eastAsia="微软雅黑" w:hAnsi="微软雅黑" w:hint="eastAsia"/>
        </w:rPr>
        <w:t>纪律红线、法律底线内进行。坚持有错必纠、有过必改，对苗头性、倾向性问题早发现早纠正，对失误错误及时采取补救措施，帮助干部汲取教训、改进提高，让他们放下包袱、轻装上阵。严肃查处诬告陷害行为，及时为受到不实反映的干部澄清正名、消除顾虑，引导干部争当改革的促进派、实干家，专心致志为党和人民干事创业、建功立业。</w:t>
      </w:r>
    </w:p>
    <w:p w14:paraId="2737BA81" w14:textId="3C94D786" w:rsidR="00C605BD" w:rsidRPr="00C605BD" w:rsidRDefault="00C605BD" w:rsidP="00C605BD">
      <w:pPr>
        <w:spacing w:before="240"/>
        <w:ind w:firstLineChars="200" w:firstLine="420"/>
        <w:rPr>
          <w:rFonts w:ascii="微软雅黑" w:eastAsia="微软雅黑" w:hAnsi="微软雅黑"/>
        </w:rPr>
      </w:pPr>
      <w:r w:rsidRPr="007049F3">
        <w:rPr>
          <w:rFonts w:ascii="微软雅黑" w:eastAsia="微软雅黑" w:hAnsi="微软雅黑" w:hint="eastAsia"/>
          <w:b/>
        </w:rPr>
        <w:t xml:space="preserve">　五、着力增强干部适应新时代发展要求的本领能力。</w:t>
      </w:r>
      <w:r w:rsidRPr="00C605BD">
        <w:rPr>
          <w:rFonts w:ascii="微软雅黑" w:eastAsia="微软雅黑" w:hAnsi="微软雅黑" w:hint="eastAsia"/>
        </w:rPr>
        <w:t>按照建设高素质专业化干部队伍要求，强化能力培训和实践锻炼，提高专业思维和专业素养，涵养干部担当作为的底气和勇气。加强专业知识、专业能力培训，促使广大干部全面提高学习本领、政治领导本领、改革创新本领、科学发展本领、依法执政本领、群众工作本领、狠抓落实本领、驾驭风险本领。注重培养专业作风、专业精神，引导广大干部坚持理论联系实际，干一行爱一行、钻一行精一行、管一行像一行。突出精准化和实效性，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优化干部成长路径，注重在基层一线和困难艰苦地区培养锻炼，让干部在实践中砥砺品质、增长才干。</w:t>
      </w:r>
    </w:p>
    <w:p w14:paraId="1FFABBB0" w14:textId="351D0EEA" w:rsidR="00C605BD" w:rsidRPr="00C605BD" w:rsidRDefault="00C605BD" w:rsidP="00C605BD">
      <w:pPr>
        <w:spacing w:before="240"/>
        <w:ind w:firstLineChars="200" w:firstLine="420"/>
        <w:rPr>
          <w:rFonts w:ascii="微软雅黑" w:eastAsia="微软雅黑" w:hAnsi="微软雅黑"/>
        </w:rPr>
      </w:pPr>
      <w:r w:rsidRPr="007049F3">
        <w:rPr>
          <w:rFonts w:ascii="微软雅黑" w:eastAsia="微软雅黑" w:hAnsi="微软雅黑" w:hint="eastAsia"/>
          <w:b/>
        </w:rPr>
        <w:t xml:space="preserve">　六、满怀热情关心关爱干部。</w:t>
      </w:r>
      <w:r w:rsidRPr="00C605BD">
        <w:rPr>
          <w:rFonts w:ascii="微软雅黑" w:eastAsia="微软雅黑" w:hAnsi="微软雅黑" w:hint="eastAsia"/>
        </w:rPr>
        <w:t>坚持严格管理和关心信任相统一，政治上激励、工作上支持、待遇上保障、心理上关怀，增强干部的荣誉感、归属感、获得感。完善和落实谈心谈</w:t>
      </w:r>
      <w:r w:rsidRPr="00C605BD">
        <w:rPr>
          <w:rFonts w:ascii="微软雅黑" w:eastAsia="微软雅黑" w:hAnsi="微软雅黑" w:hint="eastAsia"/>
        </w:rPr>
        <w:lastRenderedPageBreak/>
        <w:t>话制度，注重围绕深化党和国家机构改革等重大任务做好思想政治工作，及时为干部释疑解惑、加油鼓劲。健全干部待遇激励保障制度体系，完善机关事业单位基本工资标准调整机制，实施地区附加津贴制度，完善公务员奖金制度，推进公务员职务与职级并行制度，健全党和国家功勋荣誉表彰制度，做好平时激励、专项表彰奖励工作，落实体检、休假等制度，关注心理健康，丰富文体生活，保证正常福利，保障合法权益。要给基层干部特别是工作在困难艰苦地区和战斗在脱贫攻坚第一线的干部更多理解和支持，主动排忧解难，在政策、待遇等方面给予倾斜，让他们安心、安身、安业，更好履职奉献。</w:t>
      </w:r>
    </w:p>
    <w:p w14:paraId="1AF09808" w14:textId="36D1FBAD" w:rsidR="007D2CC3" w:rsidRDefault="00C605BD" w:rsidP="00C605BD">
      <w:pPr>
        <w:spacing w:before="240"/>
        <w:ind w:firstLineChars="200" w:firstLine="420"/>
        <w:rPr>
          <w:rFonts w:ascii="微软雅黑" w:eastAsia="微软雅黑" w:hAnsi="微软雅黑"/>
        </w:rPr>
      </w:pPr>
      <w:r w:rsidRPr="00C605BD">
        <w:rPr>
          <w:rFonts w:ascii="微软雅黑" w:eastAsia="微软雅黑" w:hAnsi="微软雅黑" w:hint="eastAsia"/>
        </w:rPr>
        <w:t xml:space="preserve">　</w:t>
      </w:r>
      <w:r w:rsidRPr="007049F3">
        <w:rPr>
          <w:rFonts w:ascii="微软雅黑" w:eastAsia="微软雅黑" w:hAnsi="微软雅黑" w:hint="eastAsia"/>
          <w:b/>
        </w:rPr>
        <w:t>七、凝聚形成创新创业的强大合力</w:t>
      </w:r>
      <w:r w:rsidRPr="00C605BD">
        <w:rPr>
          <w:rFonts w:ascii="微软雅黑" w:eastAsia="微软雅黑" w:hAnsi="微软雅黑" w:hint="eastAsia"/>
        </w:rPr>
        <w:t>。各级党组织要深刻把握新时代新使命新征程，切实增强政治领导力、思想引领力、群众组织力、社会号召力，大力弘扬中华民族的伟大创造精神、伟大奋斗精神、伟大团结精神、伟大梦想精神，让广大干部聪明才智充分涌流，让各类人才创造活力竞相迸发，形成锐意改革、攻坚克难的良好社会风尚。加强科学统筹，制定和执行政策坚持具体问题具体分析，坚持分类指导、精准施策，充分发挥政策的激励引导和保障支持作用。大兴调查研究之风，尊重基层首创精神，鼓励基层结合实际探索创新，充分调动干事创业的积极性。加强党内政治文化建设，弘扬忠诚老实、公道正派、实事求是、清正廉洁等价值观，引导干部自觉</w:t>
      </w:r>
      <w:proofErr w:type="gramStart"/>
      <w:r w:rsidRPr="00C605BD">
        <w:rPr>
          <w:rFonts w:ascii="微软雅黑" w:eastAsia="微软雅黑" w:hAnsi="微软雅黑" w:hint="eastAsia"/>
        </w:rPr>
        <w:t>践行</w:t>
      </w:r>
      <w:proofErr w:type="gramEnd"/>
      <w:r w:rsidRPr="00C605BD">
        <w:rPr>
          <w:rFonts w:ascii="微软雅黑" w:eastAsia="微软雅黑" w:hAnsi="微软雅黑" w:hint="eastAsia"/>
        </w:rPr>
        <w:t>“三严三实”，不断增强政治定力、纪律定力、道德定力、</w:t>
      </w:r>
      <w:proofErr w:type="gramStart"/>
      <w:r w:rsidRPr="00C605BD">
        <w:rPr>
          <w:rFonts w:ascii="微软雅黑" w:eastAsia="微软雅黑" w:hAnsi="微软雅黑" w:hint="eastAsia"/>
        </w:rPr>
        <w:t>抵腐定</w:t>
      </w:r>
      <w:proofErr w:type="gramEnd"/>
      <w:r w:rsidRPr="00C605BD">
        <w:rPr>
          <w:rFonts w:ascii="微软雅黑" w:eastAsia="微软雅黑" w:hAnsi="微软雅黑" w:hint="eastAsia"/>
        </w:rPr>
        <w:t>力，习惯在受监督和约束的环境中工作生活。加强舆论引导，坚持激浊扬清，注重保护干部声誉，维护干部队伍形象。大力宣传改革创新、干事创业的先进典型，激励广大干部见贤思齐、奋发有为，撸起袖子加油干，奋力谱写社会主义现代化新征程的壮丽篇章。</w:t>
      </w:r>
    </w:p>
    <w:p w14:paraId="54E1D47F" w14:textId="77777777" w:rsidR="008C1999" w:rsidRDefault="008C1999" w:rsidP="008C1999">
      <w:pPr>
        <w:ind w:firstLineChars="200" w:firstLine="420"/>
        <w:rPr>
          <w:rFonts w:ascii="微软雅黑" w:eastAsia="微软雅黑" w:hAnsi="微软雅黑"/>
        </w:rPr>
      </w:pPr>
    </w:p>
    <w:p w14:paraId="76644265" w14:textId="5202EA42" w:rsidR="008C1999" w:rsidRPr="009F1F1B" w:rsidRDefault="008C1999" w:rsidP="008C1999">
      <w:pPr>
        <w:ind w:firstLineChars="200" w:firstLine="420"/>
        <w:rPr>
          <w:rFonts w:ascii="微软雅黑" w:eastAsia="微软雅黑" w:hAnsi="微软雅黑"/>
          <w:sz w:val="24"/>
        </w:rPr>
      </w:pPr>
      <w:r>
        <w:rPr>
          <w:rFonts w:ascii="微软雅黑" w:eastAsia="微软雅黑" w:hAnsi="微软雅黑" w:hint="eastAsia"/>
        </w:rPr>
        <w:t>（</w:t>
      </w:r>
      <w:r w:rsidRPr="009F1F1B">
        <w:rPr>
          <w:rFonts w:ascii="微软雅黑" w:eastAsia="微软雅黑" w:hAnsi="微软雅黑" w:hint="eastAsia"/>
          <w:sz w:val="24"/>
        </w:rPr>
        <w:t>来源：</w:t>
      </w:r>
      <w:r>
        <w:rPr>
          <w:rFonts w:ascii="微软雅黑" w:eastAsia="微软雅黑" w:hAnsi="微软雅黑" w:hint="eastAsia"/>
          <w:sz w:val="24"/>
        </w:rPr>
        <w:t>共产党员网</w:t>
      </w:r>
      <w:r w:rsidRPr="009F1F1B">
        <w:rPr>
          <w:rFonts w:ascii="微软雅黑" w:eastAsia="微软雅黑" w:hAnsi="微软雅黑" w:hint="eastAsia"/>
          <w:sz w:val="24"/>
        </w:rPr>
        <w:t>）</w:t>
      </w:r>
    </w:p>
    <w:p w14:paraId="633B1FC8" w14:textId="41A44212" w:rsidR="00C605BD" w:rsidRDefault="00C605BD" w:rsidP="00C605BD">
      <w:pPr>
        <w:spacing w:before="240"/>
        <w:ind w:firstLineChars="200" w:firstLine="420"/>
        <w:rPr>
          <w:rFonts w:ascii="微软雅黑" w:eastAsia="微软雅黑" w:hAnsi="微软雅黑"/>
        </w:rPr>
      </w:pPr>
    </w:p>
    <w:p w14:paraId="0DD2F25A" w14:textId="77777777" w:rsidR="007049F3" w:rsidRPr="007049F3" w:rsidRDefault="007049F3" w:rsidP="007049F3">
      <w:pPr>
        <w:pStyle w:val="aa"/>
        <w:rPr>
          <w:rFonts w:ascii="黑体" w:eastAsia="黑体" w:hAnsi="黑体"/>
          <w:sz w:val="36"/>
        </w:rPr>
      </w:pPr>
      <w:bookmarkStart w:id="3" w:name="_Toc518458648"/>
      <w:r w:rsidRPr="007049F3">
        <w:rPr>
          <w:rFonts w:ascii="黑体" w:eastAsia="黑体" w:hAnsi="黑体" w:hint="eastAsia"/>
          <w:sz w:val="36"/>
        </w:rPr>
        <w:lastRenderedPageBreak/>
        <w:t>努力以新担当新作为创造属于新时代的光辉业绩——中组部负责人就《关于进一步激励广大干部新时代新担当新作为的意见》答记者问</w:t>
      </w:r>
      <w:bookmarkEnd w:id="3"/>
      <w:r w:rsidRPr="007049F3">
        <w:rPr>
          <w:rFonts w:ascii="黑体" w:eastAsia="黑体" w:hAnsi="黑体"/>
          <w:sz w:val="36"/>
        </w:rPr>
        <w:t xml:space="preserve"> </w:t>
      </w:r>
    </w:p>
    <w:p w14:paraId="60E62B5B" w14:textId="77777777" w:rsidR="007049F3" w:rsidRPr="007049F3" w:rsidRDefault="007049F3" w:rsidP="007049F3">
      <w:pPr>
        <w:spacing w:before="240"/>
        <w:ind w:firstLineChars="200" w:firstLine="420"/>
        <w:rPr>
          <w:rFonts w:ascii="微软雅黑" w:eastAsia="微软雅黑" w:hAnsi="微软雅黑"/>
        </w:rPr>
      </w:pPr>
      <w:r w:rsidRPr="007049F3">
        <w:rPr>
          <w:rFonts w:ascii="微软雅黑" w:eastAsia="微软雅黑" w:hAnsi="微软雅黑" w:hint="eastAsia"/>
        </w:rPr>
        <w:t xml:space="preserve">　　在《关于进一步激励广大干部新时代新担当新作为的意见》（以下简称《意见》）公开发布之际，中共中央组织部负责人就《意见》的起草制定和贯彻落实等问题，回答了记者的提问。</w:t>
      </w:r>
    </w:p>
    <w:p w14:paraId="791A3A04" w14:textId="1D990A7D" w:rsidR="007049F3" w:rsidRPr="007049F3" w:rsidRDefault="007049F3" w:rsidP="007049F3">
      <w:pPr>
        <w:spacing w:before="240"/>
        <w:ind w:firstLineChars="200" w:firstLine="420"/>
        <w:rPr>
          <w:rFonts w:ascii="微软雅黑" w:eastAsia="微软雅黑" w:hAnsi="微软雅黑"/>
          <w:b/>
        </w:rPr>
      </w:pPr>
      <w:r w:rsidRPr="007049F3">
        <w:rPr>
          <w:rFonts w:ascii="微软雅黑" w:eastAsia="微软雅黑" w:hAnsi="微软雅黑" w:hint="eastAsia"/>
          <w:b/>
        </w:rPr>
        <w:t>问：请您介绍一下为什么要出台这个《意见》？</w:t>
      </w:r>
    </w:p>
    <w:p w14:paraId="7E30A43C" w14:textId="5BC7DDE9" w:rsidR="007049F3" w:rsidRPr="007049F3" w:rsidRDefault="007049F3" w:rsidP="00C37876">
      <w:pPr>
        <w:ind w:firstLineChars="200" w:firstLine="420"/>
        <w:rPr>
          <w:rFonts w:ascii="微软雅黑" w:eastAsia="微软雅黑" w:hAnsi="微软雅黑"/>
        </w:rPr>
      </w:pPr>
      <w:r w:rsidRPr="007049F3">
        <w:rPr>
          <w:rFonts w:ascii="微软雅黑" w:eastAsia="微软雅黑" w:hAnsi="微软雅黑" w:hint="eastAsia"/>
        </w:rPr>
        <w:t>答：中央专门就激励干部担当作为印发文件，目的就是为了深入贯彻习近平新时代中国特色社会主义思想和党的十九大精神，充分调动和激发干部队伍的积极性、主动性、创造性，激励广大干部在新时代担当新使命、展现新作为，努力创造属于新时代的光辉业绩。可以说，《意见》的出台，具有重大的现实意义和深远的战略</w:t>
      </w:r>
      <w:proofErr w:type="gramStart"/>
      <w:r w:rsidRPr="007049F3">
        <w:rPr>
          <w:rFonts w:ascii="微软雅黑" w:eastAsia="微软雅黑" w:hAnsi="微软雅黑" w:hint="eastAsia"/>
        </w:rPr>
        <w:t>考量</w:t>
      </w:r>
      <w:proofErr w:type="gramEnd"/>
      <w:r w:rsidRPr="007049F3">
        <w:rPr>
          <w:rFonts w:ascii="微软雅黑" w:eastAsia="微软雅黑" w:hAnsi="微软雅黑" w:hint="eastAsia"/>
        </w:rPr>
        <w:t>。第一，这是面向新时代，推动党和国家事业发展的迫切需要。新时代开启新征程，新时代期待新气象。在新的历史条件下，统筹推进“五位一体”总体布局，协调推进“四个全面”战略布局，贯彻落实新发展理念，打赢三大攻坚战，推进国家治理体系和治理能力现代化，把党的十九大确定的一系列重大战略部署落到实处，需要广大干部更加积极主动地担当作为。第二，这是顺应新形势，推动全面从严治党向纵深发展的内在要求。严管与厚爱从来都是“一枚硬币的两面”，是有机统一的整体。从严管理必然要求干部担当作为，关心关爱也是从严管理的重要保障。推动新时代党的建设，需要在坚持从严管理监督干部的同时，更加重视对干部的厚爱和激励，切实做到从严管理干部推进一步，干部激励工作就跟进一步。第三，这是落实新要求，建设高素质专业化干部队伍的紧迫任务。落实党的十九大提出的建设高素质专业化干部队伍要求，既需要加强源头建设，做好干部队伍的增量文章，更需要突出提升干部精神状态，做好干部队伍的</w:t>
      </w:r>
      <w:r w:rsidRPr="007049F3">
        <w:rPr>
          <w:rFonts w:ascii="微软雅黑" w:eastAsia="微软雅黑" w:hAnsi="微软雅黑" w:hint="eastAsia"/>
        </w:rPr>
        <w:lastRenderedPageBreak/>
        <w:t>存量文章，把我们的干部队伍建设得更有理想、更有力量、更有作为，这就要求从制度层面</w:t>
      </w:r>
      <w:proofErr w:type="gramStart"/>
      <w:r w:rsidRPr="007049F3">
        <w:rPr>
          <w:rFonts w:ascii="微软雅黑" w:eastAsia="微软雅黑" w:hAnsi="微软雅黑" w:hint="eastAsia"/>
        </w:rPr>
        <w:t>作出</w:t>
      </w:r>
      <w:proofErr w:type="gramEnd"/>
      <w:r w:rsidRPr="007049F3">
        <w:rPr>
          <w:rFonts w:ascii="微软雅黑" w:eastAsia="微软雅黑" w:hAnsi="微软雅黑" w:hint="eastAsia"/>
        </w:rPr>
        <w:t>系统谋划、全面部署。第四，这是聚焦新问题，建立激励机制和容错纠错机制的重要措施。一个时期有一个时期需要解决的突出问题。党的十八大以来，随着全面从严治党的深入推进，干部乱作为问题得到有效遏制，但也有少数干部存在不作为</w:t>
      </w:r>
      <w:proofErr w:type="gramStart"/>
      <w:r w:rsidRPr="007049F3">
        <w:rPr>
          <w:rFonts w:ascii="微软雅黑" w:eastAsia="微软雅黑" w:hAnsi="微软雅黑" w:hint="eastAsia"/>
        </w:rPr>
        <w:t>慢作为</w:t>
      </w:r>
      <w:proofErr w:type="gramEnd"/>
      <w:r w:rsidRPr="007049F3">
        <w:rPr>
          <w:rFonts w:ascii="微软雅黑" w:eastAsia="微软雅黑" w:hAnsi="微软雅黑" w:hint="eastAsia"/>
        </w:rPr>
        <w:t>的问题，有的</w:t>
      </w:r>
      <w:proofErr w:type="gramStart"/>
      <w:r w:rsidRPr="007049F3">
        <w:rPr>
          <w:rFonts w:ascii="微软雅黑" w:eastAsia="微软雅黑" w:hAnsi="微软雅黑" w:hint="eastAsia"/>
        </w:rPr>
        <w:t>庸政懒政怠</w:t>
      </w:r>
      <w:proofErr w:type="gramEnd"/>
      <w:r w:rsidRPr="007049F3">
        <w:rPr>
          <w:rFonts w:ascii="微软雅黑" w:eastAsia="微软雅黑" w:hAnsi="微软雅黑" w:hint="eastAsia"/>
        </w:rPr>
        <w:t>政、改革勇气锐气弱化，需要按照严管和厚爱结合、激励和约束并重的要求，着眼于建立激励机制和容错纠错机制，抓住影响干部干事创业、担当奉献的关键症结，有针对性提出对策措施。</w:t>
      </w:r>
    </w:p>
    <w:p w14:paraId="2B198A82" w14:textId="5278239B" w:rsidR="007049F3" w:rsidRPr="007049F3" w:rsidRDefault="007049F3" w:rsidP="007049F3">
      <w:pPr>
        <w:spacing w:before="240"/>
        <w:ind w:firstLineChars="200" w:firstLine="420"/>
        <w:rPr>
          <w:rFonts w:ascii="微软雅黑" w:eastAsia="微软雅黑" w:hAnsi="微软雅黑"/>
          <w:b/>
        </w:rPr>
      </w:pPr>
      <w:r w:rsidRPr="007049F3">
        <w:rPr>
          <w:rFonts w:ascii="微软雅黑" w:eastAsia="微软雅黑" w:hAnsi="微软雅黑" w:hint="eastAsia"/>
          <w:b/>
        </w:rPr>
        <w:t>问：《意见》有哪些主要特点？</w:t>
      </w:r>
    </w:p>
    <w:p w14:paraId="0DE368AF" w14:textId="63138E2C" w:rsidR="007049F3" w:rsidRPr="007049F3" w:rsidRDefault="007049F3" w:rsidP="00C37876">
      <w:pPr>
        <w:ind w:firstLineChars="200" w:firstLine="420"/>
        <w:rPr>
          <w:rFonts w:ascii="微软雅黑" w:eastAsia="微软雅黑" w:hAnsi="微软雅黑"/>
        </w:rPr>
      </w:pPr>
      <w:r w:rsidRPr="007049F3">
        <w:rPr>
          <w:rFonts w:ascii="微软雅黑" w:eastAsia="微软雅黑" w:hAnsi="微软雅黑" w:hint="eastAsia"/>
        </w:rPr>
        <w:t>答：《意见》坚持以习近平新时代中国特色社会主义思想和党的十九大精神为指导，以有效调动广大干部干事创业的活力动力为主线，以解决干部不想为、不能为、不敢为等问题为重点，从加强思想教育、树立正确用人导向、发挥考核评价作用、建立健全容错纠错机制、提升干部能力素质、热情关心关爱干部、凝聚创新创业合力等方面提出一系列要求。概括起来，主要有以下三个特点：一是宣示性。坚持正向激励主基调，立足事业需要，回应群众呼声，顺应干部期待，体现倡导性、引领力，释放出促进干部积极作为、奋进奋发的强烈信号。二是指导性。坚持目标导向和问题导向相结合，着眼解决干部选拔任用、考核评价、容错纠错等方面的重点难点问题，提出原则性要求，为各级党组织结合实际抓好落实提供遵循。三是统筹性。坚持系统谋划、综合施策，不是单从干部工作某个方面</w:t>
      </w:r>
      <w:proofErr w:type="gramStart"/>
      <w:r w:rsidRPr="007049F3">
        <w:rPr>
          <w:rFonts w:ascii="微软雅黑" w:eastAsia="微软雅黑" w:hAnsi="微软雅黑" w:hint="eastAsia"/>
        </w:rPr>
        <w:t>作出</w:t>
      </w:r>
      <w:proofErr w:type="gramEnd"/>
      <w:r w:rsidRPr="007049F3">
        <w:rPr>
          <w:rFonts w:ascii="微软雅黑" w:eastAsia="微软雅黑" w:hAnsi="微软雅黑" w:hint="eastAsia"/>
        </w:rPr>
        <w:t>规定，而是统筹考虑影响干部积极性的因素，着力将干部选育管用的各个环节衔接起来，将政治教育、思想引导、待遇保障、人文关怀等方面贯通起来，</w:t>
      </w:r>
      <w:proofErr w:type="gramStart"/>
      <w:r w:rsidRPr="007049F3">
        <w:rPr>
          <w:rFonts w:ascii="微软雅黑" w:eastAsia="微软雅黑" w:hAnsi="微软雅黑" w:hint="eastAsia"/>
        </w:rPr>
        <w:t>作出</w:t>
      </w:r>
      <w:proofErr w:type="gramEnd"/>
      <w:r w:rsidRPr="007049F3">
        <w:rPr>
          <w:rFonts w:ascii="微软雅黑" w:eastAsia="微软雅黑" w:hAnsi="微软雅黑" w:hint="eastAsia"/>
        </w:rPr>
        <w:t>整体性部署、制度化安排。</w:t>
      </w:r>
    </w:p>
    <w:p w14:paraId="6833B1AD" w14:textId="6D32FA46" w:rsidR="007049F3" w:rsidRPr="00F46CF1" w:rsidRDefault="007049F3" w:rsidP="007049F3">
      <w:pPr>
        <w:spacing w:before="240"/>
        <w:ind w:firstLineChars="200" w:firstLine="420"/>
        <w:rPr>
          <w:rFonts w:ascii="微软雅黑" w:eastAsia="微软雅黑" w:hAnsi="微软雅黑"/>
          <w:b/>
        </w:rPr>
      </w:pPr>
      <w:r w:rsidRPr="00F46CF1">
        <w:rPr>
          <w:rFonts w:ascii="微软雅黑" w:eastAsia="微软雅黑" w:hAnsi="微软雅黑" w:hint="eastAsia"/>
          <w:b/>
        </w:rPr>
        <w:t>问：在加强干部思想教育方面提出了哪些要求？</w:t>
      </w:r>
    </w:p>
    <w:p w14:paraId="22342B37" w14:textId="57B8497D" w:rsidR="007049F3" w:rsidRPr="007049F3" w:rsidRDefault="007049F3" w:rsidP="00C37876">
      <w:pPr>
        <w:ind w:firstLineChars="200" w:firstLine="420"/>
        <w:rPr>
          <w:rFonts w:ascii="微软雅黑" w:eastAsia="微软雅黑" w:hAnsi="微软雅黑"/>
        </w:rPr>
      </w:pPr>
      <w:r w:rsidRPr="007049F3">
        <w:rPr>
          <w:rFonts w:ascii="微软雅黑" w:eastAsia="微软雅黑" w:hAnsi="微软雅黑" w:hint="eastAsia"/>
        </w:rPr>
        <w:t>答：思想是行动的先导，是激发干部担当作为的动力源泉。《意见》坚持把思想教育摆</w:t>
      </w:r>
      <w:r w:rsidRPr="007049F3">
        <w:rPr>
          <w:rFonts w:ascii="微软雅黑" w:eastAsia="微软雅黑" w:hAnsi="微软雅黑" w:hint="eastAsia"/>
        </w:rPr>
        <w:lastRenderedPageBreak/>
        <w:t>在首位，鲜明提出坚持“一个武装”、强化“三个担当”、做到“三个带头”的要求。“一个武装”，就是坚持用习近平新时代中国特色社会主义思想武装干部头脑。“三个担当”：一是引导干部不忘初心、牢记使命，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意见》还对突出领导干部这个“关键少数”</w:t>
      </w:r>
      <w:proofErr w:type="gramStart"/>
      <w:r w:rsidRPr="007049F3">
        <w:rPr>
          <w:rFonts w:ascii="微软雅黑" w:eastAsia="微软雅黑" w:hAnsi="微软雅黑" w:hint="eastAsia"/>
        </w:rPr>
        <w:t>作出</w:t>
      </w:r>
      <w:proofErr w:type="gramEnd"/>
      <w:r w:rsidRPr="007049F3">
        <w:rPr>
          <w:rFonts w:ascii="微软雅黑" w:eastAsia="微软雅黑" w:hAnsi="微软雅黑" w:hint="eastAsia"/>
        </w:rPr>
        <w:t>要求，提出要教育引导各级领导干部</w:t>
      </w:r>
      <w:proofErr w:type="gramStart"/>
      <w:r w:rsidRPr="007049F3">
        <w:rPr>
          <w:rFonts w:ascii="微软雅黑" w:eastAsia="微软雅黑" w:hAnsi="微软雅黑" w:hint="eastAsia"/>
        </w:rPr>
        <w:t>作出</w:t>
      </w:r>
      <w:proofErr w:type="gramEnd"/>
      <w:r w:rsidRPr="007049F3">
        <w:rPr>
          <w:rFonts w:ascii="微软雅黑" w:eastAsia="微软雅黑" w:hAnsi="微软雅黑" w:hint="eastAsia"/>
        </w:rPr>
        <w:t>示范表率，自觉做到“三个带头”，即带头履职尽责、带头担当作为、带头承担责任，切实以担当带动担当、以作为促进作为。</w:t>
      </w:r>
    </w:p>
    <w:p w14:paraId="466AB000" w14:textId="09A8A1E9" w:rsidR="007049F3" w:rsidRPr="00F46CF1" w:rsidRDefault="007049F3" w:rsidP="007049F3">
      <w:pPr>
        <w:spacing w:before="240"/>
        <w:ind w:firstLineChars="200" w:firstLine="420"/>
        <w:rPr>
          <w:rFonts w:ascii="微软雅黑" w:eastAsia="微软雅黑" w:hAnsi="微软雅黑"/>
          <w:b/>
        </w:rPr>
      </w:pPr>
      <w:r w:rsidRPr="00F46CF1">
        <w:rPr>
          <w:rFonts w:ascii="微软雅黑" w:eastAsia="微软雅黑" w:hAnsi="微软雅黑" w:hint="eastAsia"/>
          <w:b/>
        </w:rPr>
        <w:t>问：您刚才提到要树立正确用人导向，请问这方面有哪些具体要求？</w:t>
      </w:r>
    </w:p>
    <w:p w14:paraId="05EED3BC" w14:textId="3EDED3E7" w:rsidR="007049F3" w:rsidRPr="007049F3" w:rsidRDefault="007049F3" w:rsidP="00C37876">
      <w:pPr>
        <w:ind w:firstLineChars="200" w:firstLine="420"/>
        <w:rPr>
          <w:rFonts w:ascii="微软雅黑" w:eastAsia="微软雅黑" w:hAnsi="微软雅黑"/>
        </w:rPr>
      </w:pPr>
      <w:r w:rsidRPr="007049F3">
        <w:rPr>
          <w:rFonts w:ascii="微软雅黑" w:eastAsia="微软雅黑" w:hAnsi="微软雅黑" w:hint="eastAsia"/>
        </w:rPr>
        <w:t>答：选好人、用对人，是最有效、最直接的激励。把担当作为者用起来，敢于担当、善于作为就会蔚然成风。为此，《意见》提出要</w:t>
      </w:r>
      <w:proofErr w:type="gramStart"/>
      <w:r w:rsidRPr="007049F3">
        <w:rPr>
          <w:rFonts w:ascii="微软雅黑" w:eastAsia="微软雅黑" w:hAnsi="微软雅黑" w:hint="eastAsia"/>
        </w:rPr>
        <w:t>鲜明树立重</w:t>
      </w:r>
      <w:proofErr w:type="gramEnd"/>
      <w:r w:rsidRPr="007049F3">
        <w:rPr>
          <w:rFonts w:ascii="微软雅黑" w:eastAsia="微软雅黑" w:hAnsi="微软雅黑" w:hint="eastAsia"/>
        </w:rPr>
        <w:t>实干重实绩的用人导向，突出“五个过硬”要求，即信念过硬、政治过硬、责任过硬、能力过硬、作风过硬。具体工作中，要做到“五个坚持”：一是坚持好干部标准，大力选拔敢于负责、勇于担当、善于作为、实绩突出的干部。二是坚持从对党忠诚的高度看待干部是否担当作为，既看日常工作中的担当，又看大事要事难事中的表现。三是坚持有为才有位，突出实践实干实效，让那些想干事、能干事、干成事的干部有机会有舞台。四是坚持全面历史辩证地看待干部，公平公正对待干部，对个性鲜明、坚持原则、敢抓敢管、不怕得罪人的干部，符合条件的要大胆使用。五是坚持优者上、庸者下、劣者</w:t>
      </w:r>
      <w:proofErr w:type="gramStart"/>
      <w:r w:rsidRPr="007049F3">
        <w:rPr>
          <w:rFonts w:ascii="微软雅黑" w:eastAsia="微软雅黑" w:hAnsi="微软雅黑" w:hint="eastAsia"/>
        </w:rPr>
        <w:t>汰</w:t>
      </w:r>
      <w:proofErr w:type="gramEnd"/>
      <w:r w:rsidRPr="007049F3">
        <w:rPr>
          <w:rFonts w:ascii="微软雅黑" w:eastAsia="微软雅黑" w:hAnsi="微软雅黑" w:hint="eastAsia"/>
        </w:rPr>
        <w:t>，对不担当、不作为的干部，该免职的免职、该调整的调整、该降职的降职。</w:t>
      </w:r>
    </w:p>
    <w:p w14:paraId="363D7DB5" w14:textId="5071254E" w:rsidR="007049F3" w:rsidRPr="007049F3" w:rsidRDefault="007049F3" w:rsidP="00C37876">
      <w:pPr>
        <w:ind w:firstLineChars="200" w:firstLine="420"/>
        <w:rPr>
          <w:rFonts w:ascii="微软雅黑" w:eastAsia="微软雅黑" w:hAnsi="微软雅黑"/>
        </w:rPr>
      </w:pPr>
      <w:r w:rsidRPr="007049F3">
        <w:rPr>
          <w:rFonts w:ascii="微软雅黑" w:eastAsia="微软雅黑" w:hAnsi="微软雅黑" w:hint="eastAsia"/>
        </w:rPr>
        <w:t>下一步，按照中央部署要求，中组部将在全国范围内发现、宣传、重用一批敢于担当、奋发有为的先进典型，进一步树立鼓励和引导广大干部干事创业、改革创新的良好用人导向。</w:t>
      </w:r>
    </w:p>
    <w:p w14:paraId="700C5B3F" w14:textId="66C59ACE" w:rsidR="007049F3" w:rsidRPr="00F46CF1" w:rsidRDefault="007049F3" w:rsidP="007049F3">
      <w:pPr>
        <w:spacing w:before="240"/>
        <w:ind w:firstLineChars="200" w:firstLine="420"/>
        <w:rPr>
          <w:rFonts w:ascii="微软雅黑" w:eastAsia="微软雅黑" w:hAnsi="微软雅黑"/>
          <w:b/>
        </w:rPr>
      </w:pPr>
      <w:r w:rsidRPr="00F46CF1">
        <w:rPr>
          <w:rFonts w:ascii="微软雅黑" w:eastAsia="微软雅黑" w:hAnsi="微软雅黑" w:hint="eastAsia"/>
          <w:b/>
        </w:rPr>
        <w:lastRenderedPageBreak/>
        <w:t>问：《意见》对完善干部考核评价机制提出了哪些要求？</w:t>
      </w:r>
    </w:p>
    <w:p w14:paraId="25157F91" w14:textId="766C0440" w:rsidR="007049F3" w:rsidRPr="007049F3" w:rsidRDefault="007049F3" w:rsidP="00C37876">
      <w:pPr>
        <w:ind w:firstLineChars="200" w:firstLine="420"/>
        <w:rPr>
          <w:rFonts w:ascii="微软雅黑" w:eastAsia="微软雅黑" w:hAnsi="微软雅黑"/>
        </w:rPr>
      </w:pPr>
      <w:r w:rsidRPr="007049F3">
        <w:rPr>
          <w:rFonts w:ascii="微软雅黑" w:eastAsia="微软雅黑" w:hAnsi="微软雅黑" w:hint="eastAsia"/>
        </w:rPr>
        <w:t>答：“有官必有课，有课必有赏罚。”科学有效的考核是干部选拔、调整、激励、约束的重要手段。《意见》明确提出要充分发挥干部考核评价的激励鞭策作用，切实解决干与不干、干多干少、干好干坏一个样的问题，从“考什么、如何考、结果怎么用”等方面提出要求，凸显了干部考核工作的问题导向、目标导向、效果导向。比如，围绕“考什么”，提出要适应新时代新任务新要求，把贯彻执行党中央决策部署的情况作为考核重点，突出政治考核、作风考核、实绩考核，体现差异化要求，合理设置干部考核指标。特别强调要完善政绩考核，引导干部牢固树立正确政绩观，力戒形式主义、官僚主义。围绕“如何考”，提出要制定出台党政领导干部考核工作条例，构建完整的干部考核工作制度体系，改进考核方式方法，增强考核的科学性、针对性、可操作性。围绕“结果怎么用”，提出要将结果作为干部选拔任用、评先奖优、问责追责的重要依据，同时加强考核结果反馈，引导干部发扬成绩、改进不足、忠于职守、担当奉献，更好地调动和保护各区域、各战线、各层级干部的积极性。</w:t>
      </w:r>
    </w:p>
    <w:p w14:paraId="44CBA4EF" w14:textId="0218B78C" w:rsidR="007049F3" w:rsidRPr="00F46CF1" w:rsidRDefault="007049F3" w:rsidP="007049F3">
      <w:pPr>
        <w:spacing w:before="240"/>
        <w:ind w:firstLineChars="200" w:firstLine="420"/>
        <w:rPr>
          <w:rFonts w:ascii="微软雅黑" w:eastAsia="微软雅黑" w:hAnsi="微软雅黑"/>
          <w:b/>
        </w:rPr>
      </w:pPr>
      <w:r w:rsidRPr="00F46CF1">
        <w:rPr>
          <w:rFonts w:ascii="微软雅黑" w:eastAsia="微软雅黑" w:hAnsi="微软雅黑" w:hint="eastAsia"/>
          <w:b/>
        </w:rPr>
        <w:t>问：对于一些干部“不能为”的问题，《意见》提出了哪些措施办法？</w:t>
      </w:r>
    </w:p>
    <w:p w14:paraId="538334B2" w14:textId="63E33775" w:rsidR="007049F3" w:rsidRPr="007049F3" w:rsidRDefault="007049F3" w:rsidP="00C37876">
      <w:pPr>
        <w:ind w:firstLineChars="200" w:firstLine="420"/>
        <w:rPr>
          <w:rFonts w:ascii="微软雅黑" w:eastAsia="微软雅黑" w:hAnsi="微软雅黑"/>
        </w:rPr>
      </w:pPr>
      <w:r w:rsidRPr="007049F3">
        <w:rPr>
          <w:rFonts w:ascii="微软雅黑" w:eastAsia="微软雅黑" w:hAnsi="微软雅黑" w:hint="eastAsia"/>
        </w:rPr>
        <w:t>答：应当看到，现在一些干部不作为，除了有的是因为动力不强“不想为”，还有一些是能力不足“不会为”。为更好地解决这一问题，《意见》聚焦建设高素质专业化干部队伍要求，从强化能力培训和实践锻炼着手，有针对性地提出了要求。在培养目标上，按照党的十九大提出的增强“八个本领”的要求，突出专业知识、专业能力、专业作风、专业精神的培养，引导干部干一行爱一行、钻一行精一行、管一行像一行。在培养内容上，围绕新时代、新目标、新部署对专业化的新要求，突出培训的精准化和实效性，有针对性地帮助干部进行知识更新和能力拓展。在培养方式上，坚持理论培训与实践锻炼并重，优化干部成长路径，注重在基层一线和困难艰苦地区培养锻炼，让干部在实践中砥砺品质、增长才干。</w:t>
      </w:r>
    </w:p>
    <w:p w14:paraId="6B8982A1" w14:textId="30D54A6B" w:rsidR="007049F3" w:rsidRPr="00F46CF1" w:rsidRDefault="007049F3" w:rsidP="007049F3">
      <w:pPr>
        <w:spacing w:before="240"/>
        <w:ind w:firstLineChars="200" w:firstLine="420"/>
        <w:rPr>
          <w:rFonts w:ascii="微软雅黑" w:eastAsia="微软雅黑" w:hAnsi="微软雅黑"/>
          <w:b/>
        </w:rPr>
      </w:pPr>
      <w:r w:rsidRPr="00F46CF1">
        <w:rPr>
          <w:rFonts w:ascii="微软雅黑" w:eastAsia="微软雅黑" w:hAnsi="微软雅黑" w:hint="eastAsia"/>
          <w:b/>
        </w:rPr>
        <w:lastRenderedPageBreak/>
        <w:t>问：您刚才谈到，《意见》提出要建立健全容错纠错机制，对此有哪些具体要求？</w:t>
      </w:r>
    </w:p>
    <w:p w14:paraId="15653EE5" w14:textId="4276955C" w:rsidR="007049F3" w:rsidRPr="007049F3" w:rsidRDefault="007049F3" w:rsidP="00C37876">
      <w:pPr>
        <w:ind w:firstLineChars="200" w:firstLine="420"/>
        <w:rPr>
          <w:rFonts w:ascii="微软雅黑" w:eastAsia="微软雅黑" w:hAnsi="微软雅黑"/>
        </w:rPr>
      </w:pPr>
      <w:r w:rsidRPr="007049F3">
        <w:rPr>
          <w:rFonts w:ascii="微软雅黑" w:eastAsia="微软雅黑" w:hAnsi="微软雅黑" w:hint="eastAsia"/>
        </w:rPr>
        <w:t>答：习近平总书记指出，干事业总是有风险的，不能期望每一项工作只成功不失败。在改革进入攻坚期和深水区的今天，面对改革创新中的失误错误，只有允许试错、宽容失败，才能让改革永不停顿、创新永无止境。近年来，各地在建立容错纠错机制、激励干部敢闯敢试方面作了积极探索。从实践来看，哪些</w:t>
      </w:r>
      <w:proofErr w:type="gramStart"/>
      <w:r w:rsidRPr="007049F3">
        <w:rPr>
          <w:rFonts w:ascii="微软雅黑" w:eastAsia="微软雅黑" w:hAnsi="微软雅黑" w:hint="eastAsia"/>
        </w:rPr>
        <w:t>错该容</w:t>
      </w:r>
      <w:proofErr w:type="gramEnd"/>
      <w:r w:rsidRPr="007049F3">
        <w:rPr>
          <w:rFonts w:ascii="微软雅黑" w:eastAsia="微软雅黑" w:hAnsi="微软雅黑" w:hint="eastAsia"/>
        </w:rPr>
        <w:t>、怎么去容，容错和纠错怎么有机统一起来，是开展这项工作的重点，也是难点。为此，《意见》对建立健全容错纠错机制专门提出要求，这是中央首次从制度层面</w:t>
      </w:r>
      <w:proofErr w:type="gramStart"/>
      <w:r w:rsidRPr="007049F3">
        <w:rPr>
          <w:rFonts w:ascii="微软雅黑" w:eastAsia="微软雅黑" w:hAnsi="微软雅黑" w:hint="eastAsia"/>
        </w:rPr>
        <w:t>作出</w:t>
      </w:r>
      <w:proofErr w:type="gramEnd"/>
      <w:r w:rsidRPr="007049F3">
        <w:rPr>
          <w:rFonts w:ascii="微软雅黑" w:eastAsia="微软雅黑" w:hAnsi="微软雅黑" w:hint="eastAsia"/>
        </w:rPr>
        <w:t>规定。总的是按照总书记提出的“三个区分开来”要求来把握，具体工作中要妥善把握事业为上、实事求是、依纪依法、</w:t>
      </w:r>
      <w:proofErr w:type="gramStart"/>
      <w:r w:rsidRPr="007049F3">
        <w:rPr>
          <w:rFonts w:ascii="微软雅黑" w:eastAsia="微软雅黑" w:hAnsi="微软雅黑" w:hint="eastAsia"/>
        </w:rPr>
        <w:t>容纠并举</w:t>
      </w:r>
      <w:proofErr w:type="gramEnd"/>
      <w:r w:rsidRPr="007049F3">
        <w:rPr>
          <w:rFonts w:ascii="微软雅黑" w:eastAsia="微软雅黑" w:hAnsi="微软雅黑" w:hint="eastAsia"/>
        </w:rPr>
        <w:t>等“四个原则”，结合动机态度、客观条件、程序方法、性质程度、后果影响以及挽回损失等“六个要件”，对干部的失误错误进行综合分析，</w:t>
      </w:r>
      <w:proofErr w:type="gramStart"/>
      <w:r w:rsidRPr="007049F3">
        <w:rPr>
          <w:rFonts w:ascii="微软雅黑" w:eastAsia="微软雅黑" w:hAnsi="微软雅黑" w:hint="eastAsia"/>
        </w:rPr>
        <w:t>对该容的</w:t>
      </w:r>
      <w:proofErr w:type="gramEnd"/>
      <w:r w:rsidRPr="007049F3">
        <w:rPr>
          <w:rFonts w:ascii="微软雅黑" w:eastAsia="微软雅黑" w:hAnsi="微软雅黑" w:hint="eastAsia"/>
        </w:rPr>
        <w:t>大胆容错，不该容的坚决不容。对给予容错的干部，考核考察要客观评价，选拔任用要公正合理。</w:t>
      </w:r>
    </w:p>
    <w:p w14:paraId="682A99F3" w14:textId="4873EBA8" w:rsidR="007049F3" w:rsidRPr="007049F3" w:rsidRDefault="007049F3" w:rsidP="00C37876">
      <w:pPr>
        <w:ind w:firstLineChars="200" w:firstLine="420"/>
        <w:rPr>
          <w:rFonts w:ascii="微软雅黑" w:eastAsia="微软雅黑" w:hAnsi="微软雅黑"/>
        </w:rPr>
      </w:pPr>
      <w:r w:rsidRPr="007049F3">
        <w:rPr>
          <w:rFonts w:ascii="微软雅黑" w:eastAsia="微软雅黑" w:hAnsi="微软雅黑" w:hint="eastAsia"/>
        </w:rPr>
        <w:t>需要强调的是，要准确把握政策界限，防止混淆问题性质、拿容错当“保护伞”，搞纪律“松绑”，确保</w:t>
      </w:r>
      <w:proofErr w:type="gramStart"/>
      <w:r w:rsidRPr="007049F3">
        <w:rPr>
          <w:rFonts w:ascii="微软雅黑" w:eastAsia="微软雅黑" w:hAnsi="微软雅黑" w:hint="eastAsia"/>
        </w:rPr>
        <w:t>容错在</w:t>
      </w:r>
      <w:proofErr w:type="gramEnd"/>
      <w:r w:rsidRPr="007049F3">
        <w:rPr>
          <w:rFonts w:ascii="微软雅黑" w:eastAsia="微软雅黑" w:hAnsi="微软雅黑" w:hint="eastAsia"/>
        </w:rPr>
        <w:t>纪律红线、法律底线内进行。同时，还要坚持有错必纠、有过必改，帮助干部汲取教训、改进提高，让他们放下包袱、轻装上阵。</w:t>
      </w:r>
    </w:p>
    <w:p w14:paraId="4560F969" w14:textId="674B65DE" w:rsidR="007049F3" w:rsidRPr="006D0727" w:rsidRDefault="007049F3" w:rsidP="007049F3">
      <w:pPr>
        <w:spacing w:before="240"/>
        <w:ind w:firstLineChars="200" w:firstLine="420"/>
        <w:rPr>
          <w:rFonts w:ascii="微软雅黑" w:eastAsia="微软雅黑" w:hAnsi="微软雅黑"/>
          <w:b/>
        </w:rPr>
      </w:pPr>
      <w:r w:rsidRPr="006D0727">
        <w:rPr>
          <w:rFonts w:ascii="微软雅黑" w:eastAsia="微软雅黑" w:hAnsi="微软雅黑" w:hint="eastAsia"/>
          <w:b/>
        </w:rPr>
        <w:t>问：《意见》在关心关爱干部方面提出了哪些要求？</w:t>
      </w:r>
    </w:p>
    <w:p w14:paraId="344D0DD5" w14:textId="7287DB09" w:rsidR="007049F3" w:rsidRPr="007049F3" w:rsidRDefault="007049F3" w:rsidP="00C37876">
      <w:pPr>
        <w:ind w:firstLineChars="200" w:firstLine="420"/>
        <w:rPr>
          <w:rFonts w:ascii="微软雅黑" w:eastAsia="微软雅黑" w:hAnsi="微软雅黑"/>
        </w:rPr>
      </w:pPr>
      <w:r w:rsidRPr="007049F3">
        <w:rPr>
          <w:rFonts w:ascii="微软雅黑" w:eastAsia="微软雅黑" w:hAnsi="微软雅黑" w:hint="eastAsia"/>
        </w:rPr>
        <w:t>答：总的要求是坚持严格管理和关心信任相统一，政治上激励、工作上支持、待遇上保障、心理上关怀，增强干部的荣誉感、归属感、获得感。重点做好三方面工作：一是注重解疑释惑。提出完善和落实谈心谈话制度，注重做好思想政治工作，掌握干部思想动态，及时帮干部解开思想疙瘩，为他们加油鼓劲。二是解决后顾之忧。健全干部待遇激励保障制度体系，完善机关事业单位基本工资标准调整机制，完善公务员奖金制度，落实体检、休假等制度，保证正常福利，保障合法权益。三是重视关心基层。推进公务员职务与职级并行制度，实施地区附加津贴制度，给基层干部特别是工作在困难艰苦地区和战斗在脱贫攻坚第一线的</w:t>
      </w:r>
      <w:r w:rsidRPr="007049F3">
        <w:rPr>
          <w:rFonts w:ascii="微软雅黑" w:eastAsia="微软雅黑" w:hAnsi="微软雅黑" w:hint="eastAsia"/>
        </w:rPr>
        <w:lastRenderedPageBreak/>
        <w:t>干部更多理解和支持，在政策、待遇等方面给予倾斜。</w:t>
      </w:r>
    </w:p>
    <w:p w14:paraId="0B18724F" w14:textId="2DBD28F3" w:rsidR="007049F3" w:rsidRPr="00086E45" w:rsidRDefault="007049F3" w:rsidP="007049F3">
      <w:pPr>
        <w:spacing w:before="240"/>
        <w:ind w:firstLineChars="200" w:firstLine="420"/>
        <w:rPr>
          <w:rFonts w:ascii="微软雅黑" w:eastAsia="微软雅黑" w:hAnsi="微软雅黑"/>
          <w:b/>
        </w:rPr>
      </w:pPr>
      <w:r w:rsidRPr="00086E45">
        <w:rPr>
          <w:rFonts w:ascii="微软雅黑" w:eastAsia="微软雅黑" w:hAnsi="微软雅黑" w:hint="eastAsia"/>
          <w:b/>
        </w:rPr>
        <w:t>问：请问《意见》对凝聚形成创新创业的强大合力，提出了哪些要求？</w:t>
      </w:r>
    </w:p>
    <w:p w14:paraId="43E5F094" w14:textId="34690914" w:rsidR="007049F3" w:rsidRPr="007049F3" w:rsidRDefault="007049F3" w:rsidP="00C37876">
      <w:pPr>
        <w:ind w:firstLineChars="200" w:firstLine="420"/>
        <w:rPr>
          <w:rFonts w:ascii="微软雅黑" w:eastAsia="微软雅黑" w:hAnsi="微软雅黑"/>
        </w:rPr>
      </w:pPr>
      <w:r w:rsidRPr="007049F3">
        <w:rPr>
          <w:rFonts w:ascii="微软雅黑" w:eastAsia="微软雅黑" w:hAnsi="微软雅黑" w:hint="eastAsia"/>
        </w:rPr>
        <w:t>答：激发干部干事创业、担当作为，需要营造良好氛围、形成工作合力。《意见》提出各级党组织要切实增强“四力”，即政治领导力、思想引领力、群众组织力、社会号召力；要大力弘扬中华民族的“四个伟大精神”，</w:t>
      </w:r>
      <w:proofErr w:type="gramStart"/>
      <w:r w:rsidRPr="007049F3">
        <w:rPr>
          <w:rFonts w:ascii="微软雅黑" w:eastAsia="微软雅黑" w:hAnsi="微软雅黑" w:hint="eastAsia"/>
        </w:rPr>
        <w:t>即伟大</w:t>
      </w:r>
      <w:proofErr w:type="gramEnd"/>
      <w:r w:rsidRPr="007049F3">
        <w:rPr>
          <w:rFonts w:ascii="微软雅黑" w:eastAsia="微软雅黑" w:hAnsi="微软雅黑" w:hint="eastAsia"/>
        </w:rPr>
        <w:t>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14:paraId="674B3A3A" w14:textId="5B0A62D8" w:rsidR="007049F3" w:rsidRPr="00621C21" w:rsidRDefault="007049F3" w:rsidP="007049F3">
      <w:pPr>
        <w:spacing w:before="240"/>
        <w:ind w:firstLineChars="200" w:firstLine="420"/>
        <w:rPr>
          <w:rFonts w:ascii="微软雅黑" w:eastAsia="微软雅黑" w:hAnsi="微软雅黑"/>
          <w:b/>
        </w:rPr>
      </w:pPr>
      <w:r w:rsidRPr="00621C21">
        <w:rPr>
          <w:rFonts w:ascii="微软雅黑" w:eastAsia="微软雅黑" w:hAnsi="微软雅黑" w:hint="eastAsia"/>
          <w:b/>
        </w:rPr>
        <w:t>问：最后，请问对抓好《意见》贯彻落实有什么考虑？</w:t>
      </w:r>
    </w:p>
    <w:p w14:paraId="558792E4" w14:textId="52F4BE2B" w:rsidR="007049F3" w:rsidRDefault="007049F3" w:rsidP="00C37876">
      <w:pPr>
        <w:ind w:firstLineChars="200" w:firstLine="420"/>
        <w:rPr>
          <w:rFonts w:ascii="微软雅黑" w:eastAsia="微软雅黑" w:hAnsi="微软雅黑"/>
        </w:rPr>
      </w:pPr>
      <w:r w:rsidRPr="007049F3">
        <w:rPr>
          <w:rFonts w:ascii="微软雅黑" w:eastAsia="微软雅黑" w:hAnsi="微软雅黑" w:hint="eastAsia"/>
        </w:rPr>
        <w:t>答：制度的生命力在于执行，关键在于抓好落实、见到实效。各地区各部门各单位要紧密结合实际，突出问题导向，强化责任担当，认真抓好贯彻落实。下一步，重点做好以下几方面工作：一是加强宣传引导。中央有关媒体将持续关注、及时报道《意见》贯彻落实情况，各地区各部门各单位也要通过多种渠道和方式，对贯彻落实《意见》的好做法、好经验进行广泛宣传，以形成良好的舆论氛围。二是注重典型引领。注意挖掘和发现新时代新担当新作为的先进典型，大力宣传他们的工作业绩和光荣事迹，在全社会形成鼓励担当作为、崇尚苦干实干的良好风尚。三是细化制度措施。各地区各部门各单位要结合实际，精准执行政策，依照《意见》要求细化配套制度和措施。四是严格督促检查。坚持跟踪问效，及时对贯彻落实情况进行督促检查，推动工作有力有序进行，确保文件精神落地见效。</w:t>
      </w:r>
    </w:p>
    <w:p w14:paraId="123053F0" w14:textId="7FC44DAC" w:rsidR="00621C21" w:rsidRPr="007049F3" w:rsidRDefault="00621C21" w:rsidP="007049F3">
      <w:pPr>
        <w:spacing w:before="240"/>
        <w:ind w:firstLineChars="200" w:firstLine="420"/>
        <w:rPr>
          <w:rFonts w:ascii="微软雅黑" w:eastAsia="微软雅黑" w:hAnsi="微软雅黑" w:hint="eastAsia"/>
        </w:rPr>
      </w:pPr>
      <w:r>
        <w:rPr>
          <w:rFonts w:ascii="微软雅黑" w:eastAsia="微软雅黑" w:hAnsi="微软雅黑" w:hint="eastAsia"/>
        </w:rPr>
        <w:t>（来源：共产党员网）</w:t>
      </w:r>
    </w:p>
    <w:sectPr w:rsidR="00621C21" w:rsidRPr="00704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2AFB9" w14:textId="77777777" w:rsidR="00E53FD5" w:rsidRDefault="00E53FD5" w:rsidP="006C4821">
      <w:r>
        <w:separator/>
      </w:r>
    </w:p>
  </w:endnote>
  <w:endnote w:type="continuationSeparator" w:id="0">
    <w:p w14:paraId="2A0ED9ED" w14:textId="77777777" w:rsidR="00E53FD5" w:rsidRDefault="00E53FD5" w:rsidP="006C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99187" w14:textId="77777777" w:rsidR="00E53FD5" w:rsidRDefault="00E53FD5" w:rsidP="006C4821">
      <w:r>
        <w:separator/>
      </w:r>
    </w:p>
  </w:footnote>
  <w:footnote w:type="continuationSeparator" w:id="0">
    <w:p w14:paraId="09DCFA5B" w14:textId="77777777" w:rsidR="00E53FD5" w:rsidRDefault="00E53FD5" w:rsidP="006C4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CA"/>
    <w:rsid w:val="00086E45"/>
    <w:rsid w:val="001D645B"/>
    <w:rsid w:val="003B61CA"/>
    <w:rsid w:val="0041105F"/>
    <w:rsid w:val="00542A08"/>
    <w:rsid w:val="00621C21"/>
    <w:rsid w:val="006C4821"/>
    <w:rsid w:val="006D0727"/>
    <w:rsid w:val="007049F3"/>
    <w:rsid w:val="00741187"/>
    <w:rsid w:val="007D2CC3"/>
    <w:rsid w:val="008057CA"/>
    <w:rsid w:val="008C1999"/>
    <w:rsid w:val="0097502D"/>
    <w:rsid w:val="00AC2358"/>
    <w:rsid w:val="00BD16FF"/>
    <w:rsid w:val="00C05079"/>
    <w:rsid w:val="00C37876"/>
    <w:rsid w:val="00C605BD"/>
    <w:rsid w:val="00D33AF9"/>
    <w:rsid w:val="00E15EEF"/>
    <w:rsid w:val="00E53FD5"/>
    <w:rsid w:val="00E76519"/>
    <w:rsid w:val="00ED6E1A"/>
    <w:rsid w:val="00EF171B"/>
    <w:rsid w:val="00F46CF1"/>
    <w:rsid w:val="00FD1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61F15"/>
  <w15:chartTrackingRefBased/>
  <w15:docId w15:val="{4DDDBD52-9579-4081-8582-6EA8045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2C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8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4821"/>
    <w:rPr>
      <w:sz w:val="18"/>
      <w:szCs w:val="18"/>
    </w:rPr>
  </w:style>
  <w:style w:type="paragraph" w:styleId="a5">
    <w:name w:val="footer"/>
    <w:basedOn w:val="a"/>
    <w:link w:val="a6"/>
    <w:uiPriority w:val="99"/>
    <w:unhideWhenUsed/>
    <w:rsid w:val="006C4821"/>
    <w:pPr>
      <w:tabs>
        <w:tab w:val="center" w:pos="4153"/>
        <w:tab w:val="right" w:pos="8306"/>
      </w:tabs>
      <w:snapToGrid w:val="0"/>
      <w:jc w:val="left"/>
    </w:pPr>
    <w:rPr>
      <w:sz w:val="18"/>
      <w:szCs w:val="18"/>
    </w:rPr>
  </w:style>
  <w:style w:type="character" w:customStyle="1" w:styleId="a6">
    <w:name w:val="页脚 字符"/>
    <w:basedOn w:val="a0"/>
    <w:link w:val="a5"/>
    <w:uiPriority w:val="99"/>
    <w:rsid w:val="006C4821"/>
    <w:rPr>
      <w:sz w:val="18"/>
      <w:szCs w:val="18"/>
    </w:rPr>
  </w:style>
  <w:style w:type="paragraph" w:styleId="a7">
    <w:name w:val="Title"/>
    <w:basedOn w:val="a"/>
    <w:next w:val="a"/>
    <w:link w:val="a8"/>
    <w:uiPriority w:val="10"/>
    <w:qFormat/>
    <w:rsid w:val="006C4821"/>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6C4821"/>
    <w:rPr>
      <w:rFonts w:asciiTheme="majorHAnsi" w:eastAsiaTheme="majorEastAsia" w:hAnsiTheme="majorHAnsi" w:cstheme="majorBidi"/>
      <w:b/>
      <w:bCs/>
      <w:sz w:val="32"/>
      <w:szCs w:val="32"/>
    </w:rPr>
  </w:style>
  <w:style w:type="character" w:customStyle="1" w:styleId="10">
    <w:name w:val="标题 1 字符"/>
    <w:basedOn w:val="a0"/>
    <w:link w:val="1"/>
    <w:uiPriority w:val="9"/>
    <w:rsid w:val="007D2CC3"/>
    <w:rPr>
      <w:b/>
      <w:bCs/>
      <w:kern w:val="44"/>
      <w:sz w:val="44"/>
      <w:szCs w:val="44"/>
    </w:rPr>
  </w:style>
  <w:style w:type="paragraph" w:styleId="TOC">
    <w:name w:val="TOC Heading"/>
    <w:basedOn w:val="1"/>
    <w:next w:val="a"/>
    <w:uiPriority w:val="39"/>
    <w:unhideWhenUsed/>
    <w:qFormat/>
    <w:rsid w:val="007D2CC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542A08"/>
    <w:pPr>
      <w:tabs>
        <w:tab w:val="right" w:leader="dot" w:pos="8296"/>
      </w:tabs>
      <w:spacing w:line="360" w:lineRule="auto"/>
    </w:pPr>
  </w:style>
  <w:style w:type="character" w:styleId="a9">
    <w:name w:val="Hyperlink"/>
    <w:basedOn w:val="a0"/>
    <w:uiPriority w:val="99"/>
    <w:unhideWhenUsed/>
    <w:rsid w:val="007D2CC3"/>
    <w:rPr>
      <w:color w:val="0563C1" w:themeColor="hyperlink"/>
      <w:u w:val="single"/>
    </w:rPr>
  </w:style>
  <w:style w:type="paragraph" w:styleId="aa">
    <w:name w:val="Subtitle"/>
    <w:basedOn w:val="a"/>
    <w:next w:val="a"/>
    <w:link w:val="ab"/>
    <w:uiPriority w:val="11"/>
    <w:qFormat/>
    <w:rsid w:val="00C605BD"/>
    <w:pPr>
      <w:spacing w:before="240" w:after="60" w:line="312" w:lineRule="auto"/>
      <w:jc w:val="center"/>
      <w:outlineLvl w:val="1"/>
    </w:pPr>
    <w:rPr>
      <w:b/>
      <w:bCs/>
      <w:kern w:val="28"/>
      <w:sz w:val="32"/>
      <w:szCs w:val="32"/>
    </w:rPr>
  </w:style>
  <w:style w:type="character" w:customStyle="1" w:styleId="ab">
    <w:name w:val="副标题 字符"/>
    <w:basedOn w:val="a0"/>
    <w:link w:val="aa"/>
    <w:uiPriority w:val="11"/>
    <w:rsid w:val="00C605BD"/>
    <w:rPr>
      <w:b/>
      <w:bCs/>
      <w:kern w:val="28"/>
      <w:sz w:val="32"/>
      <w:szCs w:val="32"/>
    </w:rPr>
  </w:style>
  <w:style w:type="paragraph" w:styleId="TOC2">
    <w:name w:val="toc 2"/>
    <w:basedOn w:val="a"/>
    <w:next w:val="a"/>
    <w:autoRedefine/>
    <w:uiPriority w:val="39"/>
    <w:unhideWhenUsed/>
    <w:rsid w:val="00BD16FF"/>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21944">
      <w:bodyDiv w:val="1"/>
      <w:marLeft w:val="0"/>
      <w:marRight w:val="0"/>
      <w:marTop w:val="0"/>
      <w:marBottom w:val="0"/>
      <w:divBdr>
        <w:top w:val="none" w:sz="0" w:space="0" w:color="auto"/>
        <w:left w:val="none" w:sz="0" w:space="0" w:color="auto"/>
        <w:bottom w:val="none" w:sz="0" w:space="0" w:color="auto"/>
        <w:right w:val="none" w:sz="0" w:space="0" w:color="auto"/>
      </w:divBdr>
    </w:div>
    <w:div w:id="693846676">
      <w:bodyDiv w:val="1"/>
      <w:marLeft w:val="0"/>
      <w:marRight w:val="0"/>
      <w:marTop w:val="0"/>
      <w:marBottom w:val="0"/>
      <w:divBdr>
        <w:top w:val="none" w:sz="0" w:space="0" w:color="auto"/>
        <w:left w:val="none" w:sz="0" w:space="0" w:color="auto"/>
        <w:bottom w:val="none" w:sz="0" w:space="0" w:color="auto"/>
        <w:right w:val="none" w:sz="0" w:space="0" w:color="auto"/>
      </w:divBdr>
      <w:divsChild>
        <w:div w:id="1395733629">
          <w:marLeft w:val="0"/>
          <w:marRight w:val="0"/>
          <w:marTop w:val="0"/>
          <w:marBottom w:val="0"/>
          <w:divBdr>
            <w:top w:val="none" w:sz="0" w:space="0" w:color="auto"/>
            <w:left w:val="none" w:sz="0" w:space="0" w:color="auto"/>
            <w:bottom w:val="none" w:sz="0" w:space="0" w:color="auto"/>
            <w:right w:val="none" w:sz="0" w:space="0" w:color="auto"/>
          </w:divBdr>
        </w:div>
      </w:divsChild>
    </w:div>
    <w:div w:id="1467502074">
      <w:bodyDiv w:val="1"/>
      <w:marLeft w:val="0"/>
      <w:marRight w:val="0"/>
      <w:marTop w:val="0"/>
      <w:marBottom w:val="0"/>
      <w:divBdr>
        <w:top w:val="none" w:sz="0" w:space="0" w:color="auto"/>
        <w:left w:val="none" w:sz="0" w:space="0" w:color="auto"/>
        <w:bottom w:val="none" w:sz="0" w:space="0" w:color="auto"/>
        <w:right w:val="none" w:sz="0" w:space="0" w:color="auto"/>
      </w:divBdr>
    </w:div>
    <w:div w:id="1620070700">
      <w:bodyDiv w:val="1"/>
      <w:marLeft w:val="0"/>
      <w:marRight w:val="0"/>
      <w:marTop w:val="0"/>
      <w:marBottom w:val="0"/>
      <w:divBdr>
        <w:top w:val="none" w:sz="0" w:space="0" w:color="auto"/>
        <w:left w:val="none" w:sz="0" w:space="0" w:color="auto"/>
        <w:bottom w:val="none" w:sz="0" w:space="0" w:color="auto"/>
        <w:right w:val="none" w:sz="0" w:space="0" w:color="auto"/>
      </w:divBdr>
      <w:divsChild>
        <w:div w:id="1468621462">
          <w:marLeft w:val="0"/>
          <w:marRight w:val="0"/>
          <w:marTop w:val="330"/>
          <w:marBottom w:val="0"/>
          <w:divBdr>
            <w:top w:val="none" w:sz="0" w:space="0" w:color="auto"/>
            <w:left w:val="none" w:sz="0" w:space="0" w:color="auto"/>
            <w:bottom w:val="single" w:sz="6" w:space="0" w:color="E7D6C3"/>
            <w:right w:val="none" w:sz="0" w:space="0" w:color="auto"/>
          </w:divBdr>
        </w:div>
        <w:div w:id="149059775">
          <w:marLeft w:val="0"/>
          <w:marRight w:val="0"/>
          <w:marTop w:val="0"/>
          <w:marBottom w:val="0"/>
          <w:divBdr>
            <w:top w:val="none" w:sz="0" w:space="0" w:color="auto"/>
            <w:left w:val="none" w:sz="0" w:space="0" w:color="auto"/>
            <w:bottom w:val="none" w:sz="0" w:space="0" w:color="auto"/>
            <w:right w:val="none" w:sz="0" w:space="0" w:color="auto"/>
          </w:divBdr>
          <w:divsChild>
            <w:div w:id="1269653931">
              <w:marLeft w:val="0"/>
              <w:marRight w:val="0"/>
              <w:marTop w:val="600"/>
              <w:marBottom w:val="0"/>
              <w:divBdr>
                <w:top w:val="none" w:sz="0" w:space="0" w:color="auto"/>
                <w:left w:val="none" w:sz="0" w:space="0" w:color="auto"/>
                <w:bottom w:val="none" w:sz="0" w:space="0" w:color="auto"/>
                <w:right w:val="none" w:sz="0" w:space="0" w:color="auto"/>
              </w:divBdr>
              <w:divsChild>
                <w:div w:id="1143278125">
                  <w:marLeft w:val="0"/>
                  <w:marRight w:val="0"/>
                  <w:marTop w:val="0"/>
                  <w:marBottom w:val="0"/>
                  <w:divBdr>
                    <w:top w:val="none" w:sz="0" w:space="0" w:color="auto"/>
                    <w:left w:val="none" w:sz="0" w:space="0" w:color="auto"/>
                    <w:bottom w:val="none" w:sz="0" w:space="0" w:color="auto"/>
                    <w:right w:val="none" w:sz="0" w:space="0" w:color="auto"/>
                  </w:divBdr>
                </w:div>
                <w:div w:id="1631546619">
                  <w:marLeft w:val="0"/>
                  <w:marRight w:val="0"/>
                  <w:marTop w:val="0"/>
                  <w:marBottom w:val="0"/>
                  <w:divBdr>
                    <w:top w:val="none" w:sz="0" w:space="0" w:color="auto"/>
                    <w:left w:val="none" w:sz="0" w:space="0" w:color="auto"/>
                    <w:bottom w:val="none" w:sz="0" w:space="0" w:color="auto"/>
                    <w:right w:val="none" w:sz="0" w:space="0" w:color="auto"/>
                  </w:divBdr>
                </w:div>
                <w:div w:id="1969309918">
                  <w:marLeft w:val="0"/>
                  <w:marRight w:val="0"/>
                  <w:marTop w:val="0"/>
                  <w:marBottom w:val="0"/>
                  <w:divBdr>
                    <w:top w:val="none" w:sz="0" w:space="0" w:color="auto"/>
                    <w:left w:val="none" w:sz="0" w:space="0" w:color="auto"/>
                    <w:bottom w:val="none" w:sz="0" w:space="0" w:color="auto"/>
                    <w:right w:val="none" w:sz="0" w:space="0" w:color="auto"/>
                  </w:divBdr>
                </w:div>
                <w:div w:id="480392809">
                  <w:marLeft w:val="0"/>
                  <w:marRight w:val="0"/>
                  <w:marTop w:val="0"/>
                  <w:marBottom w:val="0"/>
                  <w:divBdr>
                    <w:top w:val="none" w:sz="0" w:space="0" w:color="auto"/>
                    <w:left w:val="none" w:sz="0" w:space="0" w:color="auto"/>
                    <w:bottom w:val="none" w:sz="0" w:space="0" w:color="auto"/>
                    <w:right w:val="none" w:sz="0" w:space="0" w:color="auto"/>
                  </w:divBdr>
                </w:div>
                <w:div w:id="1600329331">
                  <w:marLeft w:val="0"/>
                  <w:marRight w:val="0"/>
                  <w:marTop w:val="0"/>
                  <w:marBottom w:val="0"/>
                  <w:divBdr>
                    <w:top w:val="none" w:sz="0" w:space="0" w:color="auto"/>
                    <w:left w:val="none" w:sz="0" w:space="0" w:color="auto"/>
                    <w:bottom w:val="none" w:sz="0" w:space="0" w:color="auto"/>
                    <w:right w:val="none" w:sz="0" w:space="0" w:color="auto"/>
                  </w:divBdr>
                </w:div>
                <w:div w:id="969821635">
                  <w:marLeft w:val="0"/>
                  <w:marRight w:val="0"/>
                  <w:marTop w:val="0"/>
                  <w:marBottom w:val="0"/>
                  <w:divBdr>
                    <w:top w:val="none" w:sz="0" w:space="0" w:color="auto"/>
                    <w:left w:val="none" w:sz="0" w:space="0" w:color="auto"/>
                    <w:bottom w:val="none" w:sz="0" w:space="0" w:color="auto"/>
                    <w:right w:val="none" w:sz="0" w:space="0" w:color="auto"/>
                  </w:divBdr>
                </w:div>
                <w:div w:id="1553419986">
                  <w:marLeft w:val="0"/>
                  <w:marRight w:val="0"/>
                  <w:marTop w:val="0"/>
                  <w:marBottom w:val="0"/>
                  <w:divBdr>
                    <w:top w:val="none" w:sz="0" w:space="0" w:color="auto"/>
                    <w:left w:val="none" w:sz="0" w:space="0" w:color="auto"/>
                    <w:bottom w:val="none" w:sz="0" w:space="0" w:color="auto"/>
                    <w:right w:val="none" w:sz="0" w:space="0" w:color="auto"/>
                  </w:divBdr>
                </w:div>
                <w:div w:id="2144958219">
                  <w:marLeft w:val="0"/>
                  <w:marRight w:val="0"/>
                  <w:marTop w:val="0"/>
                  <w:marBottom w:val="0"/>
                  <w:divBdr>
                    <w:top w:val="none" w:sz="0" w:space="0" w:color="auto"/>
                    <w:left w:val="none" w:sz="0" w:space="0" w:color="auto"/>
                    <w:bottom w:val="none" w:sz="0" w:space="0" w:color="auto"/>
                    <w:right w:val="none" w:sz="0" w:space="0" w:color="auto"/>
                  </w:divBdr>
                </w:div>
                <w:div w:id="146750804">
                  <w:marLeft w:val="0"/>
                  <w:marRight w:val="0"/>
                  <w:marTop w:val="0"/>
                  <w:marBottom w:val="0"/>
                  <w:divBdr>
                    <w:top w:val="none" w:sz="0" w:space="0" w:color="auto"/>
                    <w:left w:val="none" w:sz="0" w:space="0" w:color="auto"/>
                    <w:bottom w:val="none" w:sz="0" w:space="0" w:color="auto"/>
                    <w:right w:val="none" w:sz="0" w:space="0" w:color="auto"/>
                  </w:divBdr>
                </w:div>
                <w:div w:id="16433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22</Pages>
  <Words>2439</Words>
  <Characters>13903</Characters>
  <Application>Microsoft Office Word</Application>
  <DocSecurity>0</DocSecurity>
  <Lines>115</Lines>
  <Paragraphs>32</Paragraphs>
  <ScaleCrop>false</ScaleCrop>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王宪莲</dc:creator>
  <cp:keywords/>
  <dc:description/>
  <cp:lastModifiedBy>wang</cp:lastModifiedBy>
  <cp:revision>28</cp:revision>
  <dcterms:created xsi:type="dcterms:W3CDTF">2018-05-11T01:12:00Z</dcterms:created>
  <dcterms:modified xsi:type="dcterms:W3CDTF">2018-07-04T01:10:00Z</dcterms:modified>
</cp:coreProperties>
</file>